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CBD2" w14:textId="65FE17C8" w:rsidR="007A7FEB" w:rsidRPr="000150B1" w:rsidRDefault="000B3A83" w:rsidP="007A7FEB">
      <w:pPr>
        <w:jc w:val="center"/>
        <w:rPr>
          <w:rFonts w:ascii="Arial" w:hAnsi="Arial" w:cs="Arial"/>
        </w:rPr>
      </w:pPr>
      <w:r w:rsidRPr="000150B1">
        <w:rPr>
          <w:rFonts w:ascii="Arial" w:hAnsi="Arial" w:cs="Arial"/>
        </w:rPr>
        <w:t xml:space="preserve">Solution to redmine </w:t>
      </w:r>
      <w:r w:rsidR="00B51B9A" w:rsidRPr="000150B1">
        <w:rPr>
          <w:rFonts w:ascii="Arial" w:hAnsi="Arial" w:cs="Arial"/>
        </w:rPr>
        <w:t>6</w:t>
      </w:r>
      <w:r w:rsidR="006B438A" w:rsidRPr="000150B1">
        <w:rPr>
          <w:rFonts w:ascii="Arial" w:hAnsi="Arial" w:cs="Arial"/>
        </w:rPr>
        <w:t>7</w:t>
      </w:r>
      <w:r w:rsidR="000150B1">
        <w:rPr>
          <w:rFonts w:ascii="Arial" w:hAnsi="Arial" w:cs="Arial"/>
        </w:rPr>
        <w:t>80</w:t>
      </w:r>
    </w:p>
    <w:p w14:paraId="06C1F5DC" w14:textId="5D686857" w:rsidR="00540862" w:rsidRPr="000150B1" w:rsidRDefault="002259AE" w:rsidP="00A827EE">
      <w:pPr>
        <w:pStyle w:val="Heading3"/>
        <w:numPr>
          <w:ilvl w:val="0"/>
          <w:numId w:val="0"/>
        </w:numPr>
        <w:shd w:val="clear" w:color="auto" w:fill="FFFFDD"/>
        <w:spacing w:after="24"/>
        <w:ind w:left="1077" w:hanging="1077"/>
        <w:jc w:val="center"/>
        <w:rPr>
          <w:rFonts w:cs="Arial"/>
          <w:color w:val="555555"/>
          <w:sz w:val="24"/>
          <w:szCs w:val="24"/>
        </w:rPr>
      </w:pPr>
      <w:r w:rsidRPr="000150B1">
        <w:rPr>
          <w:rFonts w:cs="Arial"/>
          <w:color w:val="555555"/>
          <w:sz w:val="24"/>
          <w:szCs w:val="24"/>
        </w:rPr>
        <w:t>sGo</w:t>
      </w:r>
      <w:r w:rsidR="00731727" w:rsidRPr="000150B1">
        <w:rPr>
          <w:rFonts w:cs="Arial"/>
          <w:color w:val="555555"/>
          <w:sz w:val="24"/>
          <w:szCs w:val="24"/>
        </w:rPr>
        <w:t>s23 PIXIT Gs12</w:t>
      </w:r>
    </w:p>
    <w:p w14:paraId="72D9BE96" w14:textId="594974C2" w:rsidR="002276D6" w:rsidRPr="000150B1" w:rsidRDefault="00075FCA" w:rsidP="004B15FB">
      <w:pPr>
        <w:jc w:val="center"/>
        <w:rPr>
          <w:rFonts w:ascii="Arial" w:hAnsi="Arial" w:cs="Arial"/>
        </w:rPr>
      </w:pPr>
      <w:r w:rsidRPr="000150B1">
        <w:rPr>
          <w:rFonts w:ascii="Arial" w:hAnsi="Arial" w:cs="Arial"/>
        </w:rPr>
        <w:t xml:space="preserve">May </w:t>
      </w:r>
      <w:r w:rsidR="002E3C66" w:rsidRPr="000150B1">
        <w:rPr>
          <w:rFonts w:ascii="Arial" w:hAnsi="Arial" w:cs="Arial"/>
        </w:rPr>
        <w:t>6</w:t>
      </w:r>
      <w:r w:rsidR="00C14057" w:rsidRPr="000150B1">
        <w:rPr>
          <w:rFonts w:ascii="Arial" w:hAnsi="Arial" w:cs="Arial"/>
        </w:rPr>
        <w:t>, 202</w:t>
      </w:r>
      <w:r w:rsidR="00F01832" w:rsidRPr="000150B1">
        <w:rPr>
          <w:rFonts w:ascii="Arial" w:hAnsi="Arial" w:cs="Arial"/>
        </w:rPr>
        <w:t>4</w:t>
      </w:r>
    </w:p>
    <w:p w14:paraId="6CB3444D" w14:textId="77777777" w:rsidR="00731727" w:rsidRPr="000150B1" w:rsidRDefault="00731727" w:rsidP="00731727">
      <w:pPr>
        <w:rPr>
          <w:rFonts w:ascii="Arial" w:hAnsi="Arial" w:cs="Arial"/>
          <w:color w:val="000000"/>
          <w:sz w:val="18"/>
          <w:szCs w:val="18"/>
          <w:shd w:val="clear" w:color="auto" w:fill="FFFFFF"/>
        </w:rPr>
      </w:pPr>
      <w:r w:rsidRPr="000150B1">
        <w:rPr>
          <w:rFonts w:ascii="Arial" w:hAnsi="Arial" w:cs="Arial"/>
          <w:color w:val="000000"/>
          <w:sz w:val="18"/>
          <w:szCs w:val="18"/>
          <w:shd w:val="clear" w:color="auto" w:fill="FFFFFF"/>
        </w:rPr>
        <w:t>The standard is very clear that in Mod=on the data with q=test (step 2) shall be "processed as invalid".</w:t>
      </w:r>
      <w:r w:rsidRPr="000150B1">
        <w:rPr>
          <w:rFonts w:ascii="Arial" w:hAnsi="Arial" w:cs="Arial"/>
          <w:color w:val="000000"/>
          <w:sz w:val="18"/>
          <w:szCs w:val="18"/>
          <w:shd w:val="clear" w:color="auto" w:fill="FFFFFF"/>
        </w:rPr>
        <w:t xml:space="preserve"> </w:t>
      </w:r>
      <w:r w:rsidRPr="000150B1">
        <w:rPr>
          <w:rFonts w:ascii="Arial" w:hAnsi="Arial" w:cs="Arial"/>
          <w:color w:val="000000"/>
          <w:sz w:val="18"/>
          <w:szCs w:val="18"/>
          <w:shd w:val="clear" w:color="auto" w:fill="FFFFFF"/>
        </w:rPr>
        <w:t>The test procedure refers to PIXIT Gs13 to specify how the tester can verify the "invalid processing". Some vendors state in this PIXIT entry "process as valid" this shall not be allowed!</w:t>
      </w:r>
    </w:p>
    <w:p w14:paraId="14D88070" w14:textId="270710D2" w:rsidR="006B438A" w:rsidRPr="000150B1" w:rsidRDefault="00731727" w:rsidP="00731727">
      <w:pPr>
        <w:rPr>
          <w:rFonts w:ascii="Arial" w:hAnsi="Arial" w:cs="Arial"/>
          <w:color w:val="000000"/>
          <w:sz w:val="18"/>
          <w:szCs w:val="18"/>
          <w:shd w:val="clear" w:color="auto" w:fill="FFFFFF"/>
        </w:rPr>
      </w:pPr>
      <w:r w:rsidRPr="000150B1">
        <w:rPr>
          <w:rFonts w:ascii="Arial" w:hAnsi="Arial" w:cs="Arial"/>
          <w:color w:val="000000"/>
          <w:sz w:val="18"/>
          <w:szCs w:val="18"/>
          <w:shd w:val="clear" w:color="auto" w:fill="FFFFFF"/>
        </w:rPr>
        <w:t>C</w:t>
      </w:r>
      <w:r w:rsidRPr="000150B1">
        <w:rPr>
          <w:rFonts w:ascii="Arial" w:hAnsi="Arial" w:cs="Arial"/>
          <w:color w:val="000000"/>
          <w:sz w:val="18"/>
          <w:szCs w:val="18"/>
          <w:shd w:val="clear" w:color="auto" w:fill="FFFFFF"/>
        </w:rPr>
        <w:t>larify in the PIXT entry (and sGos23) that "processing as invalid" shall be different from "process as valid".</w:t>
      </w:r>
      <w:r w:rsidRPr="000150B1">
        <w:rPr>
          <w:rFonts w:ascii="Arial" w:hAnsi="Arial" w:cs="Arial"/>
          <w:color w:val="000000"/>
          <w:sz w:val="18"/>
          <w:szCs w:val="18"/>
          <w:shd w:val="clear" w:color="auto" w:fill="FFFFFF"/>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20"/>
        <w:gridCol w:w="791"/>
        <w:gridCol w:w="3706"/>
        <w:gridCol w:w="3391"/>
      </w:tblGrid>
      <w:tr w:rsidR="00731727" w:rsidRPr="000150B1" w14:paraId="43500895" w14:textId="77777777" w:rsidTr="000150B1">
        <w:trPr>
          <w:cantSplit/>
        </w:trPr>
        <w:tc>
          <w:tcPr>
            <w:tcW w:w="742" w:type="dxa"/>
          </w:tcPr>
          <w:p w14:paraId="78ABAE7C" w14:textId="77777777" w:rsidR="00731727" w:rsidRPr="000150B1" w:rsidRDefault="00731727" w:rsidP="001C2D38">
            <w:pPr>
              <w:spacing w:line="288" w:lineRule="auto"/>
              <w:rPr>
                <w:rFonts w:ascii="Arial" w:hAnsi="Arial" w:cs="Arial"/>
                <w:sz w:val="20"/>
                <w:szCs w:val="20"/>
              </w:rPr>
            </w:pPr>
            <w:r w:rsidRPr="000150B1">
              <w:rPr>
                <w:rFonts w:ascii="Arial" w:hAnsi="Arial" w:cs="Arial"/>
                <w:sz w:val="20"/>
                <w:szCs w:val="20"/>
              </w:rPr>
              <w:t>Gs12</w:t>
            </w:r>
          </w:p>
        </w:tc>
        <w:tc>
          <w:tcPr>
            <w:tcW w:w="720" w:type="dxa"/>
          </w:tcPr>
          <w:p w14:paraId="72710729" w14:textId="77777777" w:rsidR="00731727" w:rsidRPr="000150B1" w:rsidRDefault="00731727" w:rsidP="001C2D38">
            <w:pPr>
              <w:spacing w:line="288" w:lineRule="auto"/>
              <w:rPr>
                <w:rFonts w:ascii="Arial" w:hAnsi="Arial" w:cs="Arial"/>
                <w:sz w:val="20"/>
                <w:szCs w:val="20"/>
              </w:rPr>
            </w:pPr>
          </w:p>
        </w:tc>
        <w:tc>
          <w:tcPr>
            <w:tcW w:w="791" w:type="dxa"/>
          </w:tcPr>
          <w:p w14:paraId="6D51B212" w14:textId="7EC1F8C1" w:rsidR="00731727" w:rsidRPr="000150B1" w:rsidRDefault="00731727" w:rsidP="001C2D38">
            <w:pPr>
              <w:spacing w:line="288" w:lineRule="auto"/>
              <w:rPr>
                <w:rFonts w:ascii="Arial" w:hAnsi="Arial" w:cs="Arial"/>
                <w:sz w:val="20"/>
                <w:szCs w:val="20"/>
              </w:rPr>
            </w:pPr>
            <w:r w:rsidRPr="000150B1">
              <w:rPr>
                <w:rFonts w:ascii="Arial" w:hAnsi="Arial" w:cs="Arial"/>
                <w:sz w:val="20"/>
                <w:szCs w:val="20"/>
              </w:rPr>
              <w:t>Amd1</w:t>
            </w:r>
          </w:p>
        </w:tc>
        <w:tc>
          <w:tcPr>
            <w:tcW w:w="3706" w:type="dxa"/>
          </w:tcPr>
          <w:p w14:paraId="72295373" w14:textId="6293328A" w:rsidR="00731727" w:rsidRPr="000150B1" w:rsidRDefault="00731727" w:rsidP="001C2D38">
            <w:pPr>
              <w:spacing w:line="288" w:lineRule="auto"/>
              <w:rPr>
                <w:rFonts w:ascii="Arial" w:hAnsi="Arial" w:cs="Arial"/>
                <w:color w:val="0070C0"/>
                <w:sz w:val="20"/>
                <w:szCs w:val="20"/>
              </w:rPr>
            </w:pPr>
            <w:r w:rsidRPr="000150B1">
              <w:rPr>
                <w:rFonts w:ascii="Arial" w:hAnsi="Arial" w:cs="Arial"/>
                <w:color w:val="0070C0"/>
                <w:sz w:val="20"/>
                <w:szCs w:val="20"/>
              </w:rPr>
              <w:t xml:space="preserve">How does the subscriber </w:t>
            </w:r>
            <w:r w:rsidRPr="000150B1">
              <w:rPr>
                <w:rFonts w:ascii="Arial" w:hAnsi="Arial" w:cs="Arial"/>
                <w:color w:val="0070C0"/>
                <w:sz w:val="20"/>
                <w:szCs w:val="20"/>
              </w:rPr>
              <w:t>“process data as invalid”</w:t>
            </w:r>
            <w:r w:rsidRPr="000150B1">
              <w:rPr>
                <w:rFonts w:ascii="Arial" w:hAnsi="Arial" w:cs="Arial"/>
                <w:color w:val="0070C0"/>
                <w:sz w:val="20"/>
                <w:szCs w:val="20"/>
              </w:rPr>
              <w:t>?</w:t>
            </w:r>
          </w:p>
          <w:p w14:paraId="367346CF" w14:textId="2C64FF3E" w:rsidR="00731727" w:rsidRPr="000150B1" w:rsidRDefault="00731727" w:rsidP="001C2D38">
            <w:pPr>
              <w:spacing w:line="288" w:lineRule="auto"/>
              <w:rPr>
                <w:rFonts w:ascii="Arial" w:hAnsi="Arial" w:cs="Arial"/>
                <w:color w:val="0070C0"/>
                <w:sz w:val="20"/>
                <w:szCs w:val="20"/>
              </w:rPr>
            </w:pPr>
            <w:r w:rsidRPr="000150B1">
              <w:rPr>
                <w:rFonts w:ascii="Arial" w:hAnsi="Arial" w:cs="Arial"/>
                <w:color w:val="0070C0"/>
                <w:sz w:val="20"/>
                <w:szCs w:val="20"/>
              </w:rPr>
              <w:t>(it is not allowed to process the data as valid)</w:t>
            </w:r>
          </w:p>
          <w:p w14:paraId="7F70398E" w14:textId="64709A8D" w:rsidR="00731727" w:rsidRPr="000150B1" w:rsidRDefault="00731727" w:rsidP="001C2D38">
            <w:pPr>
              <w:spacing w:line="288" w:lineRule="auto"/>
              <w:rPr>
                <w:rFonts w:ascii="Arial" w:hAnsi="Arial" w:cs="Arial"/>
                <w:color w:val="0070C0"/>
                <w:sz w:val="20"/>
                <w:szCs w:val="20"/>
              </w:rPr>
            </w:pPr>
            <w:r w:rsidRPr="000150B1">
              <w:rPr>
                <w:rFonts w:ascii="Arial" w:hAnsi="Arial" w:cs="Arial"/>
                <w:color w:val="0070C0"/>
                <w:sz w:val="20"/>
                <w:szCs w:val="20"/>
              </w:rPr>
              <w:t>Is this behavior:</w:t>
            </w:r>
          </w:p>
        </w:tc>
        <w:tc>
          <w:tcPr>
            <w:tcW w:w="3391" w:type="dxa"/>
          </w:tcPr>
          <w:p w14:paraId="68A5659A" w14:textId="71480DAD" w:rsidR="00731727" w:rsidRPr="000150B1" w:rsidRDefault="00731727" w:rsidP="001C2D38">
            <w:pPr>
              <w:spacing w:line="288" w:lineRule="auto"/>
              <w:rPr>
                <w:rFonts w:ascii="Arial" w:hAnsi="Arial" w:cs="Arial"/>
                <w:color w:val="0070C0"/>
                <w:sz w:val="20"/>
                <w:szCs w:val="20"/>
              </w:rPr>
            </w:pPr>
            <w:r w:rsidRPr="000150B1">
              <w:rPr>
                <w:rFonts w:ascii="Arial" w:hAnsi="Arial" w:cs="Arial"/>
                <w:color w:val="0070C0"/>
                <w:sz w:val="20"/>
                <w:szCs w:val="20"/>
              </w:rPr>
              <w:t>K</w:t>
            </w:r>
            <w:r w:rsidRPr="000150B1">
              <w:rPr>
                <w:rFonts w:ascii="Arial" w:hAnsi="Arial" w:cs="Arial"/>
                <w:color w:val="0070C0"/>
                <w:sz w:val="20"/>
                <w:szCs w:val="20"/>
              </w:rPr>
              <w:t>eep last non test value</w:t>
            </w:r>
            <w:r w:rsidRPr="000150B1">
              <w:rPr>
                <w:rFonts w:ascii="Arial" w:hAnsi="Arial" w:cs="Arial"/>
                <w:color w:val="0070C0"/>
                <w:sz w:val="20"/>
                <w:szCs w:val="20"/>
              </w:rPr>
              <w:t xml:space="preserve"> Y/N</w:t>
            </w:r>
          </w:p>
          <w:p w14:paraId="7AD3E04D" w14:textId="17ECD867" w:rsidR="00731727" w:rsidRPr="000150B1" w:rsidRDefault="00731727" w:rsidP="001C2D38">
            <w:pPr>
              <w:spacing w:line="288" w:lineRule="auto"/>
              <w:rPr>
                <w:rFonts w:ascii="Arial" w:hAnsi="Arial" w:cs="Arial"/>
                <w:color w:val="0070C0"/>
                <w:sz w:val="20"/>
                <w:szCs w:val="20"/>
              </w:rPr>
            </w:pPr>
            <w:r w:rsidRPr="000150B1">
              <w:rPr>
                <w:rFonts w:ascii="Arial" w:hAnsi="Arial" w:cs="Arial"/>
                <w:color w:val="0070C0"/>
                <w:sz w:val="20"/>
                <w:szCs w:val="20"/>
              </w:rPr>
              <w:t>S</w:t>
            </w:r>
            <w:r w:rsidRPr="000150B1">
              <w:rPr>
                <w:rFonts w:ascii="Arial" w:hAnsi="Arial" w:cs="Arial"/>
                <w:color w:val="0070C0"/>
                <w:sz w:val="20"/>
                <w:szCs w:val="20"/>
              </w:rPr>
              <w:t>ubstitute to a configured value</w:t>
            </w:r>
            <w:r w:rsidRPr="000150B1">
              <w:rPr>
                <w:rFonts w:ascii="Arial" w:hAnsi="Arial" w:cs="Arial"/>
                <w:color w:val="0070C0"/>
                <w:sz w:val="20"/>
                <w:szCs w:val="20"/>
              </w:rPr>
              <w:t xml:space="preserve"> Y/N</w:t>
            </w:r>
          </w:p>
          <w:p w14:paraId="33CACCC3" w14:textId="3A816A99" w:rsidR="00731727" w:rsidRPr="000150B1" w:rsidRDefault="00731727" w:rsidP="001C2D38">
            <w:pPr>
              <w:spacing w:line="288" w:lineRule="auto"/>
              <w:rPr>
                <w:rFonts w:ascii="Arial" w:hAnsi="Arial" w:cs="Arial"/>
                <w:color w:val="0070C0"/>
                <w:sz w:val="20"/>
                <w:szCs w:val="20"/>
              </w:rPr>
            </w:pPr>
            <w:r w:rsidRPr="000150B1">
              <w:rPr>
                <w:rFonts w:ascii="Arial" w:hAnsi="Arial" w:cs="Arial"/>
                <w:color w:val="0070C0"/>
                <w:sz w:val="20"/>
                <w:szCs w:val="20"/>
              </w:rPr>
              <w:t xml:space="preserve">Set derived quality to invalid: Y/N </w:t>
            </w:r>
          </w:p>
          <w:p w14:paraId="2D50D7D2" w14:textId="39579F5A" w:rsidR="00731727" w:rsidRPr="000150B1" w:rsidRDefault="00731727" w:rsidP="00731727">
            <w:pPr>
              <w:spacing w:before="160" w:line="360" w:lineRule="auto"/>
              <w:rPr>
                <w:rFonts w:ascii="Arial" w:hAnsi="Arial" w:cs="Arial"/>
                <w:color w:val="0070C0"/>
                <w:sz w:val="20"/>
                <w:szCs w:val="20"/>
              </w:rPr>
            </w:pPr>
            <w:r w:rsidRPr="000150B1">
              <w:rPr>
                <w:rFonts w:ascii="Arial" w:hAnsi="Arial" w:cs="Arial"/>
                <w:color w:val="0070C0"/>
                <w:sz w:val="20"/>
                <w:szCs w:val="20"/>
              </w:rPr>
              <w:t>Other:  &lt;describe&gt;</w:t>
            </w:r>
          </w:p>
          <w:p w14:paraId="36750BBC" w14:textId="77777777" w:rsidR="00731727" w:rsidRPr="000150B1" w:rsidRDefault="00731727" w:rsidP="00731727">
            <w:pPr>
              <w:spacing w:before="160" w:line="360" w:lineRule="auto"/>
              <w:rPr>
                <w:rFonts w:ascii="Arial" w:hAnsi="Arial" w:cs="Arial"/>
                <w:color w:val="0070C0"/>
                <w:sz w:val="20"/>
                <w:szCs w:val="20"/>
              </w:rPr>
            </w:pPr>
            <w:r w:rsidRPr="000150B1">
              <w:rPr>
                <w:rFonts w:ascii="Arial" w:hAnsi="Arial" w:cs="Arial"/>
                <w:color w:val="0070C0"/>
                <w:sz w:val="20"/>
                <w:szCs w:val="20"/>
              </w:rPr>
              <w:t>fixed/configurable</w:t>
            </w:r>
          </w:p>
        </w:tc>
      </w:tr>
    </w:tbl>
    <w:p w14:paraId="3EC78218" w14:textId="77777777" w:rsidR="006B438A" w:rsidRPr="000150B1" w:rsidRDefault="006B438A" w:rsidP="00F01832">
      <w:pPr>
        <w:rPr>
          <w:rFonts w:ascii="Arial" w:hAnsi="Arial" w:cs="Arial"/>
          <w:color w:val="000000"/>
          <w:sz w:val="18"/>
          <w:szCs w:val="18"/>
          <w:shd w:val="clear" w:color="auto" w:fill="FFFFFF"/>
        </w:rPr>
      </w:pPr>
    </w:p>
    <w:p w14:paraId="0A69CE19" w14:textId="2FFD4800" w:rsidR="00731727" w:rsidRPr="000150B1" w:rsidRDefault="000150B1" w:rsidP="00F01832">
      <w:pPr>
        <w:rPr>
          <w:rFonts w:ascii="Arial" w:hAnsi="Arial" w:cs="Arial"/>
          <w:color w:val="000000"/>
          <w:sz w:val="18"/>
          <w:szCs w:val="18"/>
          <w:shd w:val="clear" w:color="auto" w:fill="FFFFFF"/>
        </w:rPr>
      </w:pPr>
      <w:r w:rsidRPr="000150B1">
        <w:rPr>
          <w:rFonts w:ascii="Arial" w:hAnsi="Arial" w:cs="Arial"/>
          <w:color w:val="000000"/>
          <w:sz w:val="18"/>
          <w:szCs w:val="18"/>
          <w:shd w:val="clear" w:color="auto" w:fill="FFFFFF"/>
        </w:rPr>
        <w:t xml:space="preserve">Update </w:t>
      </w:r>
      <w:r w:rsidR="00731727" w:rsidRPr="000150B1">
        <w:rPr>
          <w:rFonts w:ascii="Arial" w:hAnsi="Arial" w:cs="Arial"/>
          <w:color w:val="000000"/>
          <w:sz w:val="18"/>
          <w:szCs w:val="18"/>
          <w:shd w:val="clear" w:color="auto" w:fill="FFFFFF"/>
        </w:rPr>
        <w:t>he expected result:</w:t>
      </w:r>
    </w:p>
    <w:tbl>
      <w:tblPr>
        <w:tblW w:w="9090" w:type="dxa"/>
        <w:tblInd w:w="108" w:type="dxa"/>
        <w:tblLayout w:type="fixed"/>
        <w:tblLook w:val="04A0" w:firstRow="1" w:lastRow="0" w:firstColumn="1" w:lastColumn="0" w:noHBand="0" w:noVBand="1"/>
      </w:tblPr>
      <w:tblGrid>
        <w:gridCol w:w="1560"/>
        <w:gridCol w:w="5811"/>
        <w:gridCol w:w="1719"/>
      </w:tblGrid>
      <w:tr w:rsidR="00731727" w:rsidRPr="000150B1" w14:paraId="7093979B" w14:textId="77777777" w:rsidTr="001C2D38">
        <w:trPr>
          <w:cantSplit/>
          <w:trHeight w:val="440"/>
        </w:trPr>
        <w:tc>
          <w:tcPr>
            <w:tcW w:w="1560" w:type="dxa"/>
            <w:tcBorders>
              <w:top w:val="single" w:sz="4" w:space="0" w:color="000000"/>
              <w:left w:val="single" w:sz="4" w:space="0" w:color="000000"/>
              <w:bottom w:val="single" w:sz="4" w:space="0" w:color="000000"/>
              <w:right w:val="nil"/>
            </w:tcBorders>
            <w:shd w:val="clear" w:color="auto" w:fill="E5E5E5"/>
          </w:tcPr>
          <w:p w14:paraId="7BA24C22" w14:textId="77777777" w:rsidR="00731727" w:rsidRPr="000150B1" w:rsidRDefault="00731727" w:rsidP="001C2D38">
            <w:pPr>
              <w:snapToGrid w:val="0"/>
              <w:jc w:val="center"/>
              <w:rPr>
                <w:rFonts w:ascii="Arial" w:hAnsi="Arial" w:cs="Arial"/>
                <w:sz w:val="18"/>
                <w:szCs w:val="18"/>
                <w:lang w:eastAsia="zh-CN"/>
              </w:rPr>
            </w:pPr>
          </w:p>
          <w:p w14:paraId="1C4F9C0E" w14:textId="77777777" w:rsidR="00731727" w:rsidRPr="000150B1" w:rsidRDefault="00731727" w:rsidP="001C2D38">
            <w:pPr>
              <w:jc w:val="center"/>
              <w:rPr>
                <w:rFonts w:ascii="Arial" w:hAnsi="Arial" w:cs="Arial"/>
                <w:sz w:val="18"/>
                <w:szCs w:val="18"/>
                <w:lang w:eastAsia="zh-CN"/>
              </w:rPr>
            </w:pPr>
            <w:r w:rsidRPr="000150B1">
              <w:rPr>
                <w:rFonts w:ascii="Arial" w:hAnsi="Arial" w:cs="Arial"/>
                <w:sz w:val="18"/>
                <w:szCs w:val="18"/>
                <w:lang w:eastAsia="zh-CN"/>
              </w:rPr>
              <w:t>sGos23</w:t>
            </w:r>
          </w:p>
          <w:p w14:paraId="3522878C" w14:textId="77777777" w:rsidR="00731727" w:rsidRPr="000150B1" w:rsidRDefault="00731727" w:rsidP="001C2D38">
            <w:pPr>
              <w:jc w:val="center"/>
              <w:rPr>
                <w:rFonts w:ascii="Arial" w:hAnsi="Arial" w:cs="Arial"/>
                <w:sz w:val="18"/>
                <w:szCs w:val="18"/>
                <w:lang w:eastAsia="zh-CN"/>
              </w:rPr>
            </w:pPr>
          </w:p>
        </w:tc>
        <w:tc>
          <w:tcPr>
            <w:tcW w:w="5811" w:type="dxa"/>
            <w:tcBorders>
              <w:top w:val="single" w:sz="4" w:space="0" w:color="000000"/>
              <w:left w:val="single" w:sz="4" w:space="0" w:color="000000"/>
              <w:bottom w:val="single" w:sz="4" w:space="0" w:color="000000"/>
              <w:right w:val="nil"/>
            </w:tcBorders>
            <w:shd w:val="clear" w:color="auto" w:fill="E5E5E5"/>
            <w:hideMark/>
          </w:tcPr>
          <w:p w14:paraId="08B6E41F" w14:textId="77777777" w:rsidR="00731727" w:rsidRPr="000150B1" w:rsidRDefault="00731727" w:rsidP="001C2D38">
            <w:pPr>
              <w:snapToGrid w:val="0"/>
              <w:rPr>
                <w:rFonts w:ascii="Arial" w:hAnsi="Arial" w:cs="Arial"/>
                <w:sz w:val="18"/>
                <w:szCs w:val="18"/>
                <w:lang w:eastAsia="zh-CN"/>
              </w:rPr>
            </w:pPr>
            <w:r w:rsidRPr="000150B1">
              <w:rPr>
                <w:rFonts w:ascii="Arial" w:hAnsi="Arial" w:cs="Arial"/>
                <w:sz w:val="18"/>
                <w:szCs w:val="18"/>
                <w:lang w:eastAsia="zh-CN"/>
              </w:rPr>
              <w:t>Verify that the DUT process GOOSE data values with quality test is true when the device is in test, and ignores such values when device is not in test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hideMark/>
          </w:tcPr>
          <w:p w14:paraId="6B5A4011" w14:textId="77777777" w:rsidR="00731727" w:rsidRPr="000150B1" w:rsidRDefault="00731727" w:rsidP="001C2D38">
            <w:pPr>
              <w:spacing w:before="40" w:line="240" w:lineRule="auto"/>
              <w:rPr>
                <w:rFonts w:ascii="Arial" w:hAnsi="Arial" w:cs="Arial"/>
                <w:sz w:val="18"/>
                <w:szCs w:val="18"/>
                <w:lang w:eastAsia="zh-CN"/>
              </w:rPr>
            </w:pPr>
            <w:r w:rsidRPr="000150B1">
              <w:rPr>
                <w:rFonts w:ascii="Arial" w:hAnsi="Arial" w:cs="Arial"/>
                <w:sz w:val="18"/>
                <w:szCs w:val="18"/>
                <w:lang w:eastAsia="zh-CN"/>
              </w:rPr>
              <w:fldChar w:fldCharType="begin">
                <w:ffData>
                  <w:name w:val=""/>
                  <w:enabled/>
                  <w:calcOnExit w:val="0"/>
                  <w:checkBox>
                    <w:sizeAuto/>
                    <w:default w:val="0"/>
                  </w:checkBox>
                </w:ffData>
              </w:fldChar>
            </w:r>
            <w:r w:rsidRPr="000150B1">
              <w:rPr>
                <w:rFonts w:ascii="Arial" w:hAnsi="Arial" w:cs="Arial"/>
                <w:sz w:val="18"/>
                <w:szCs w:val="18"/>
                <w:lang w:eastAsia="zh-CN"/>
              </w:rPr>
              <w:instrText xml:space="preserve"> FORMCHECKBOX </w:instrText>
            </w:r>
            <w:r w:rsidRPr="000150B1">
              <w:rPr>
                <w:rFonts w:ascii="Arial" w:hAnsi="Arial" w:cs="Arial"/>
                <w:sz w:val="18"/>
                <w:szCs w:val="18"/>
                <w:lang w:eastAsia="zh-CN"/>
              </w:rPr>
            </w:r>
            <w:r w:rsidRPr="000150B1">
              <w:rPr>
                <w:rFonts w:ascii="Arial" w:hAnsi="Arial" w:cs="Arial"/>
                <w:sz w:val="18"/>
                <w:szCs w:val="18"/>
                <w:lang w:eastAsia="zh-CN"/>
              </w:rPr>
              <w:fldChar w:fldCharType="separate"/>
            </w:r>
            <w:r w:rsidRPr="000150B1">
              <w:rPr>
                <w:rFonts w:ascii="Arial" w:hAnsi="Arial" w:cs="Arial"/>
                <w:sz w:val="18"/>
                <w:szCs w:val="18"/>
                <w:lang w:eastAsia="zh-CN"/>
              </w:rPr>
              <w:fldChar w:fldCharType="end"/>
            </w:r>
            <w:r w:rsidRPr="000150B1">
              <w:rPr>
                <w:rFonts w:ascii="Arial" w:hAnsi="Arial" w:cs="Arial"/>
                <w:sz w:val="18"/>
                <w:szCs w:val="18"/>
                <w:lang w:eastAsia="zh-CN"/>
              </w:rPr>
              <w:t xml:space="preserve"> Passed</w:t>
            </w:r>
          </w:p>
          <w:p w14:paraId="0058BEF8" w14:textId="77777777" w:rsidR="00731727" w:rsidRPr="000150B1" w:rsidRDefault="00731727" w:rsidP="001C2D38">
            <w:pPr>
              <w:spacing w:before="40" w:line="240" w:lineRule="auto"/>
              <w:rPr>
                <w:rFonts w:ascii="Arial" w:hAnsi="Arial" w:cs="Arial"/>
                <w:sz w:val="18"/>
                <w:szCs w:val="18"/>
                <w:lang w:eastAsia="zh-CN"/>
              </w:rPr>
            </w:pPr>
            <w:r w:rsidRPr="000150B1">
              <w:rPr>
                <w:rFonts w:ascii="Arial" w:hAnsi="Arial" w:cs="Arial"/>
                <w:sz w:val="18"/>
                <w:szCs w:val="18"/>
                <w:lang w:eastAsia="zh-CN"/>
              </w:rPr>
              <w:fldChar w:fldCharType="begin">
                <w:ffData>
                  <w:name w:val="Check1"/>
                  <w:enabled/>
                  <w:calcOnExit w:val="0"/>
                  <w:checkBox>
                    <w:sizeAuto/>
                    <w:default w:val="0"/>
                  </w:checkBox>
                </w:ffData>
              </w:fldChar>
            </w:r>
            <w:r w:rsidRPr="000150B1">
              <w:rPr>
                <w:rFonts w:ascii="Arial" w:hAnsi="Arial" w:cs="Arial"/>
                <w:sz w:val="18"/>
                <w:szCs w:val="18"/>
                <w:lang w:eastAsia="zh-CN"/>
              </w:rPr>
              <w:instrText xml:space="preserve"> FORMCHECKBOX </w:instrText>
            </w:r>
            <w:r w:rsidRPr="000150B1">
              <w:rPr>
                <w:rFonts w:ascii="Arial" w:hAnsi="Arial" w:cs="Arial"/>
                <w:sz w:val="18"/>
                <w:szCs w:val="18"/>
                <w:lang w:eastAsia="zh-CN"/>
              </w:rPr>
            </w:r>
            <w:r w:rsidRPr="000150B1">
              <w:rPr>
                <w:rFonts w:ascii="Arial" w:hAnsi="Arial" w:cs="Arial"/>
                <w:sz w:val="18"/>
                <w:szCs w:val="18"/>
                <w:lang w:eastAsia="zh-CN"/>
              </w:rPr>
              <w:fldChar w:fldCharType="separate"/>
            </w:r>
            <w:r w:rsidRPr="000150B1">
              <w:rPr>
                <w:rFonts w:ascii="Arial" w:hAnsi="Arial" w:cs="Arial"/>
                <w:sz w:val="18"/>
                <w:szCs w:val="18"/>
                <w:lang w:eastAsia="zh-CN"/>
              </w:rPr>
              <w:fldChar w:fldCharType="end"/>
            </w:r>
            <w:r w:rsidRPr="000150B1">
              <w:rPr>
                <w:rFonts w:ascii="Arial" w:hAnsi="Arial" w:cs="Arial"/>
                <w:sz w:val="18"/>
                <w:szCs w:val="18"/>
                <w:lang w:eastAsia="zh-CN"/>
              </w:rPr>
              <w:t xml:space="preserve"> Failed</w:t>
            </w:r>
          </w:p>
          <w:p w14:paraId="67A2EE0F" w14:textId="77777777" w:rsidR="00731727" w:rsidRPr="000150B1" w:rsidRDefault="00731727" w:rsidP="001C2D38">
            <w:pPr>
              <w:spacing w:before="60" w:line="240" w:lineRule="auto"/>
              <w:rPr>
                <w:rFonts w:ascii="Arial" w:hAnsi="Arial" w:cs="Arial"/>
                <w:sz w:val="18"/>
                <w:szCs w:val="18"/>
                <w:lang w:eastAsia="zh-CN"/>
              </w:rPr>
            </w:pPr>
            <w:r w:rsidRPr="000150B1">
              <w:rPr>
                <w:rFonts w:ascii="Arial" w:hAnsi="Arial" w:cs="Arial"/>
                <w:sz w:val="18"/>
                <w:szCs w:val="18"/>
                <w:lang w:eastAsia="zh-CN"/>
              </w:rPr>
              <w:fldChar w:fldCharType="begin">
                <w:ffData>
                  <w:name w:val="Check1"/>
                  <w:enabled/>
                  <w:calcOnExit w:val="0"/>
                  <w:checkBox>
                    <w:sizeAuto/>
                    <w:default w:val="0"/>
                  </w:checkBox>
                </w:ffData>
              </w:fldChar>
            </w:r>
            <w:r w:rsidRPr="000150B1">
              <w:rPr>
                <w:rFonts w:ascii="Arial" w:hAnsi="Arial" w:cs="Arial"/>
                <w:sz w:val="18"/>
                <w:szCs w:val="18"/>
                <w:lang w:eastAsia="zh-CN"/>
              </w:rPr>
              <w:instrText xml:space="preserve"> FORMCHECKBOX </w:instrText>
            </w:r>
            <w:r w:rsidRPr="000150B1">
              <w:rPr>
                <w:rFonts w:ascii="Arial" w:hAnsi="Arial" w:cs="Arial"/>
                <w:sz w:val="18"/>
                <w:szCs w:val="18"/>
                <w:lang w:eastAsia="zh-CN"/>
              </w:rPr>
            </w:r>
            <w:r w:rsidRPr="000150B1">
              <w:rPr>
                <w:rFonts w:ascii="Arial" w:hAnsi="Arial" w:cs="Arial"/>
                <w:sz w:val="18"/>
                <w:szCs w:val="18"/>
                <w:lang w:eastAsia="zh-CN"/>
              </w:rPr>
              <w:fldChar w:fldCharType="separate"/>
            </w:r>
            <w:r w:rsidRPr="000150B1">
              <w:rPr>
                <w:rFonts w:ascii="Arial" w:hAnsi="Arial" w:cs="Arial"/>
                <w:sz w:val="18"/>
                <w:szCs w:val="18"/>
                <w:lang w:eastAsia="zh-CN"/>
              </w:rPr>
              <w:fldChar w:fldCharType="end"/>
            </w:r>
            <w:r w:rsidRPr="000150B1">
              <w:rPr>
                <w:rFonts w:ascii="Arial" w:hAnsi="Arial" w:cs="Arial"/>
                <w:sz w:val="18"/>
                <w:szCs w:val="18"/>
                <w:lang w:eastAsia="zh-CN"/>
              </w:rPr>
              <w:t xml:space="preserve"> Inconclusive</w:t>
            </w:r>
          </w:p>
        </w:tc>
      </w:tr>
      <w:tr w:rsidR="00731727" w:rsidRPr="000150B1" w14:paraId="05E7E96F" w14:textId="77777777" w:rsidTr="001C2D3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14:paraId="692BFB95" w14:textId="77777777" w:rsidR="00731727" w:rsidRPr="000150B1" w:rsidRDefault="00731727" w:rsidP="001C2D38">
            <w:pPr>
              <w:snapToGrid w:val="0"/>
              <w:spacing w:before="40"/>
              <w:rPr>
                <w:rFonts w:ascii="Arial" w:hAnsi="Arial" w:cs="Arial"/>
                <w:sz w:val="18"/>
                <w:szCs w:val="18"/>
                <w:lang w:eastAsia="zh-CN"/>
              </w:rPr>
            </w:pPr>
            <w:r w:rsidRPr="000150B1">
              <w:rPr>
                <w:rFonts w:ascii="Arial" w:hAnsi="Arial" w:cs="Arial"/>
                <w:sz w:val="18"/>
                <w:szCs w:val="18"/>
                <w:lang w:eastAsia="zh-CN"/>
              </w:rPr>
              <w:t>IEC 61850-7-4 Annex A</w:t>
            </w:r>
          </w:p>
          <w:p w14:paraId="575F8115" w14:textId="77777777" w:rsidR="00731727" w:rsidRPr="000150B1" w:rsidRDefault="00731727" w:rsidP="001C2D38">
            <w:pPr>
              <w:snapToGrid w:val="0"/>
              <w:spacing w:before="40"/>
              <w:rPr>
                <w:rFonts w:ascii="Arial" w:hAnsi="Arial" w:cs="Arial"/>
                <w:sz w:val="18"/>
                <w:szCs w:val="18"/>
                <w:lang w:eastAsia="zh-CN"/>
              </w:rPr>
            </w:pPr>
            <w:r w:rsidRPr="000150B1">
              <w:rPr>
                <w:rFonts w:ascii="Arial" w:hAnsi="Arial" w:cs="Arial"/>
                <w:sz w:val="18"/>
                <w:szCs w:val="18"/>
                <w:lang w:eastAsia="zh-CN"/>
              </w:rPr>
              <w:t>PIXIT Sr5, Gs12</w:t>
            </w:r>
          </w:p>
        </w:tc>
      </w:tr>
      <w:tr w:rsidR="00731727" w:rsidRPr="000150B1" w14:paraId="42051F81" w14:textId="77777777" w:rsidTr="001C2D3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14:paraId="2CF302E5" w14:textId="77777777" w:rsidR="00731727" w:rsidRPr="000150B1" w:rsidRDefault="00731727" w:rsidP="001C2D38">
            <w:pPr>
              <w:snapToGrid w:val="0"/>
              <w:rPr>
                <w:rFonts w:ascii="Arial" w:hAnsi="Arial" w:cs="Arial"/>
                <w:sz w:val="18"/>
                <w:szCs w:val="18"/>
                <w:u w:val="single"/>
                <w:lang w:eastAsia="zh-CN"/>
              </w:rPr>
            </w:pPr>
            <w:r w:rsidRPr="000150B1">
              <w:rPr>
                <w:rFonts w:ascii="Arial" w:hAnsi="Arial" w:cs="Arial"/>
                <w:sz w:val="18"/>
                <w:szCs w:val="18"/>
                <w:u w:val="single"/>
                <w:lang w:eastAsia="zh-CN"/>
              </w:rPr>
              <w:t>Expected result</w:t>
            </w:r>
          </w:p>
          <w:p w14:paraId="01C2CE2E" w14:textId="7EEF0A2A" w:rsidR="00731727" w:rsidRPr="000150B1" w:rsidRDefault="00731727" w:rsidP="001C2D38">
            <w:pPr>
              <w:snapToGrid w:val="0"/>
              <w:rPr>
                <w:rFonts w:ascii="Arial" w:hAnsi="Arial" w:cs="Arial"/>
                <w:b/>
                <w:bCs/>
                <w:color w:val="0070C0"/>
                <w:sz w:val="20"/>
                <w:szCs w:val="20"/>
                <w:lang w:eastAsia="zh-CN"/>
              </w:rPr>
            </w:pPr>
            <w:r w:rsidRPr="000150B1">
              <w:rPr>
                <w:rFonts w:ascii="Arial" w:hAnsi="Arial" w:cs="Arial"/>
                <w:b/>
                <w:bCs/>
                <w:sz w:val="20"/>
                <w:szCs w:val="20"/>
                <w:lang w:eastAsia="zh-CN"/>
              </w:rPr>
              <w:t xml:space="preserve">2. and 5. </w:t>
            </w:r>
            <w:r w:rsidRPr="000150B1">
              <w:rPr>
                <w:rFonts w:ascii="Arial" w:hAnsi="Arial" w:cs="Arial"/>
                <w:b/>
                <w:bCs/>
                <w:sz w:val="20"/>
                <w:szCs w:val="20"/>
                <w:lang w:eastAsia="zh-CN"/>
              </w:rPr>
              <w:tab/>
              <w:t xml:space="preserve">     DUT processes the data value flagged with quality test true as described in the PIXIT (for instance: keep last non test value, substitute to a configured value, ...)</w:t>
            </w:r>
            <w:r w:rsidR="000150B1" w:rsidRPr="000150B1">
              <w:rPr>
                <w:rFonts w:ascii="Arial" w:hAnsi="Arial" w:cs="Arial"/>
                <w:b/>
                <w:bCs/>
                <w:sz w:val="20"/>
                <w:szCs w:val="20"/>
                <w:lang w:eastAsia="zh-CN"/>
              </w:rPr>
              <w:t xml:space="preserve"> </w:t>
            </w:r>
            <w:r w:rsidR="000150B1" w:rsidRPr="000150B1">
              <w:rPr>
                <w:rFonts w:ascii="Arial" w:hAnsi="Arial" w:cs="Arial"/>
                <w:b/>
                <w:bCs/>
                <w:color w:val="0070C0"/>
                <w:sz w:val="20"/>
                <w:szCs w:val="20"/>
                <w:lang w:eastAsia="zh-CN"/>
              </w:rPr>
              <w:t>which shall be different from process as valid</w:t>
            </w:r>
          </w:p>
          <w:p w14:paraId="296C7D06" w14:textId="77777777" w:rsidR="00731727" w:rsidRPr="000150B1" w:rsidRDefault="00731727" w:rsidP="001C2D38">
            <w:pPr>
              <w:snapToGrid w:val="0"/>
              <w:rPr>
                <w:rFonts w:ascii="Arial" w:hAnsi="Arial" w:cs="Arial"/>
                <w:sz w:val="18"/>
                <w:szCs w:val="18"/>
                <w:lang w:eastAsia="zh-CN"/>
              </w:rPr>
            </w:pPr>
            <w:r w:rsidRPr="000150B1">
              <w:rPr>
                <w:rFonts w:ascii="Arial" w:hAnsi="Arial" w:cs="Arial"/>
                <w:sz w:val="18"/>
                <w:szCs w:val="18"/>
                <w:lang w:eastAsia="zh-CN"/>
              </w:rPr>
              <w:t xml:space="preserve">Other steps. </w:t>
            </w:r>
            <w:r w:rsidRPr="000150B1">
              <w:rPr>
                <w:rFonts w:ascii="Arial" w:hAnsi="Arial" w:cs="Arial"/>
                <w:sz w:val="18"/>
                <w:szCs w:val="18"/>
              </w:rPr>
              <w:t>DUT updates the value and sends a GOOSE message or Report with the changed value</w:t>
            </w:r>
          </w:p>
        </w:tc>
      </w:tr>
    </w:tbl>
    <w:p w14:paraId="19C6D33B" w14:textId="77777777" w:rsidR="00731727" w:rsidRPr="000150B1" w:rsidRDefault="00731727" w:rsidP="00F01832">
      <w:pPr>
        <w:rPr>
          <w:rFonts w:ascii="Arial" w:hAnsi="Arial" w:cs="Arial"/>
          <w:color w:val="000000"/>
          <w:sz w:val="18"/>
          <w:szCs w:val="18"/>
          <w:shd w:val="clear" w:color="auto" w:fill="FFFFFF"/>
        </w:rPr>
      </w:pPr>
    </w:p>
    <w:p w14:paraId="237BCF29" w14:textId="77777777" w:rsidR="002259AE" w:rsidRPr="000150B1" w:rsidRDefault="002259AE" w:rsidP="00F01832">
      <w:pPr>
        <w:rPr>
          <w:rFonts w:ascii="Arial" w:hAnsi="Arial" w:cs="Arial"/>
          <w:color w:val="000000"/>
          <w:sz w:val="18"/>
          <w:szCs w:val="18"/>
          <w:shd w:val="clear" w:color="auto" w:fill="FFFFFF"/>
        </w:rPr>
      </w:pPr>
    </w:p>
    <w:p w14:paraId="5C150FAF" w14:textId="77777777" w:rsidR="00D4344C" w:rsidRPr="000150B1" w:rsidRDefault="00D4344C" w:rsidP="00F01832">
      <w:pPr>
        <w:rPr>
          <w:rFonts w:ascii="Arial" w:hAnsi="Arial" w:cs="Arial"/>
          <w:color w:val="333333"/>
          <w:sz w:val="18"/>
          <w:szCs w:val="18"/>
          <w:shd w:val="clear" w:color="auto" w:fill="FFFFFF"/>
        </w:rPr>
      </w:pPr>
    </w:p>
    <w:p w14:paraId="522BFA9B" w14:textId="77777777" w:rsidR="00D4344C" w:rsidRPr="000150B1" w:rsidRDefault="00D4344C" w:rsidP="00F01832">
      <w:pPr>
        <w:rPr>
          <w:rFonts w:ascii="Arial" w:hAnsi="Arial" w:cs="Arial"/>
          <w:color w:val="333333"/>
          <w:sz w:val="18"/>
          <w:szCs w:val="18"/>
          <w:shd w:val="clear" w:color="auto" w:fill="FFFFFF"/>
        </w:rPr>
      </w:pPr>
    </w:p>
    <w:p w14:paraId="6A427501" w14:textId="6B6D8E00" w:rsidR="00D32D5C" w:rsidRDefault="00D32D5C" w:rsidP="0038168D"/>
    <w:sectPr w:rsidR="00D32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A60B" w14:textId="77777777" w:rsidR="000B3A83" w:rsidRDefault="000B3A83" w:rsidP="000B3A83">
      <w:pPr>
        <w:spacing w:after="0" w:line="240" w:lineRule="auto"/>
      </w:pPr>
      <w:r>
        <w:separator/>
      </w:r>
    </w:p>
  </w:endnote>
  <w:endnote w:type="continuationSeparator" w:id="0">
    <w:p w14:paraId="1C2524A7" w14:textId="77777777" w:rsidR="000B3A83" w:rsidRDefault="000B3A83" w:rsidP="000B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D26C" w14:textId="77777777" w:rsidR="000B3A83" w:rsidRDefault="000B3A83" w:rsidP="000B3A83">
      <w:pPr>
        <w:spacing w:after="0" w:line="240" w:lineRule="auto"/>
      </w:pPr>
      <w:r>
        <w:separator/>
      </w:r>
    </w:p>
  </w:footnote>
  <w:footnote w:type="continuationSeparator" w:id="0">
    <w:p w14:paraId="5EDCE538" w14:textId="77777777" w:rsidR="000B3A83" w:rsidRDefault="000B3A83" w:rsidP="000B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3A9"/>
    <w:multiLevelType w:val="hybridMultilevel"/>
    <w:tmpl w:val="4CBE9CF4"/>
    <w:lvl w:ilvl="0" w:tplc="937A121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16D59"/>
    <w:multiLevelType w:val="hybridMultilevel"/>
    <w:tmpl w:val="5AFE2C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7F53F6"/>
    <w:multiLevelType w:val="hybridMultilevel"/>
    <w:tmpl w:val="A412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41A90"/>
    <w:multiLevelType w:val="hybridMultilevel"/>
    <w:tmpl w:val="6D6A0C74"/>
    <w:lvl w:ilvl="0" w:tplc="3CD665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CC0D34"/>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AB3818"/>
    <w:multiLevelType w:val="hybridMultilevel"/>
    <w:tmpl w:val="6B506F32"/>
    <w:lvl w:ilvl="0" w:tplc="1E9C85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EF6E6B"/>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580860"/>
    <w:multiLevelType w:val="hybridMultilevel"/>
    <w:tmpl w:val="F3909A8E"/>
    <w:lvl w:ilvl="0" w:tplc="ACCA61C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E350BC"/>
    <w:multiLevelType w:val="hybridMultilevel"/>
    <w:tmpl w:val="241A768C"/>
    <w:lvl w:ilvl="0" w:tplc="BEF42F8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82CB7"/>
    <w:multiLevelType w:val="hybridMultilevel"/>
    <w:tmpl w:val="3946A4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42A91451"/>
    <w:multiLevelType w:val="hybridMultilevel"/>
    <w:tmpl w:val="39E67860"/>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252FC"/>
    <w:multiLevelType w:val="hybridMultilevel"/>
    <w:tmpl w:val="9B160A70"/>
    <w:lvl w:ilvl="0" w:tplc="3CBA1E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5213E7"/>
    <w:multiLevelType w:val="hybridMultilevel"/>
    <w:tmpl w:val="539C16CA"/>
    <w:lvl w:ilvl="0" w:tplc="C384251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EE4A11"/>
    <w:multiLevelType w:val="hybridMultilevel"/>
    <w:tmpl w:val="5B52AF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096DAA"/>
    <w:multiLevelType w:val="hybridMultilevel"/>
    <w:tmpl w:val="D5E0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34743"/>
    <w:multiLevelType w:val="multilevel"/>
    <w:tmpl w:val="614E5B5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EDE4E2F"/>
    <w:multiLevelType w:val="hybridMultilevel"/>
    <w:tmpl w:val="F6A01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745AE"/>
    <w:multiLevelType w:val="hybridMultilevel"/>
    <w:tmpl w:val="F0B0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B42AC"/>
    <w:multiLevelType w:val="hybridMultilevel"/>
    <w:tmpl w:val="1234CE80"/>
    <w:lvl w:ilvl="0" w:tplc="A768D46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443EDE"/>
    <w:multiLevelType w:val="hybridMultilevel"/>
    <w:tmpl w:val="29F62A24"/>
    <w:lvl w:ilvl="0" w:tplc="DC44C78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F123F7"/>
    <w:multiLevelType w:val="hybridMultilevel"/>
    <w:tmpl w:val="D6CE5390"/>
    <w:lvl w:ilvl="0" w:tplc="CBD0A1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4960"/>
    <w:multiLevelType w:val="hybridMultilevel"/>
    <w:tmpl w:val="66FEA2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6EDB1033"/>
    <w:multiLevelType w:val="hybridMultilevel"/>
    <w:tmpl w:val="36A4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26EFB"/>
    <w:multiLevelType w:val="hybridMultilevel"/>
    <w:tmpl w:val="320442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8A23552"/>
    <w:multiLevelType w:val="hybridMultilevel"/>
    <w:tmpl w:val="87BEEBC6"/>
    <w:lvl w:ilvl="0" w:tplc="C384251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A671BA0"/>
    <w:multiLevelType w:val="hybridMultilevel"/>
    <w:tmpl w:val="0524B7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83911945">
    <w:abstractNumId w:val="5"/>
  </w:num>
  <w:num w:numId="2" w16cid:durableId="659037185">
    <w:abstractNumId w:val="4"/>
  </w:num>
  <w:num w:numId="3" w16cid:durableId="537159055">
    <w:abstractNumId w:val="6"/>
  </w:num>
  <w:num w:numId="4" w16cid:durableId="476609445">
    <w:abstractNumId w:val="13"/>
  </w:num>
  <w:num w:numId="5" w16cid:durableId="497618404">
    <w:abstractNumId w:val="22"/>
  </w:num>
  <w:num w:numId="6" w16cid:durableId="207642123">
    <w:abstractNumId w:val="14"/>
  </w:num>
  <w:num w:numId="7" w16cid:durableId="690960104">
    <w:abstractNumId w:val="10"/>
  </w:num>
  <w:num w:numId="8" w16cid:durableId="1313439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36509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365813">
    <w:abstractNumId w:val="11"/>
  </w:num>
  <w:num w:numId="11" w16cid:durableId="1381171993">
    <w:abstractNumId w:val="18"/>
  </w:num>
  <w:num w:numId="12" w16cid:durableId="949700495">
    <w:abstractNumId w:val="3"/>
  </w:num>
  <w:num w:numId="13" w16cid:durableId="87122813">
    <w:abstractNumId w:val="15"/>
  </w:num>
  <w:num w:numId="14" w16cid:durableId="883372272">
    <w:abstractNumId w:val="0"/>
  </w:num>
  <w:num w:numId="15" w16cid:durableId="1248729960">
    <w:abstractNumId w:val="16"/>
  </w:num>
  <w:num w:numId="16" w16cid:durableId="1645508187">
    <w:abstractNumId w:val="2"/>
  </w:num>
  <w:num w:numId="17" w16cid:durableId="419062032">
    <w:abstractNumId w:val="19"/>
  </w:num>
  <w:num w:numId="18" w16cid:durableId="469371622">
    <w:abstractNumId w:val="24"/>
  </w:num>
  <w:num w:numId="19" w16cid:durableId="591400556">
    <w:abstractNumId w:val="12"/>
  </w:num>
  <w:num w:numId="20" w16cid:durableId="1575973827">
    <w:abstractNumId w:val="7"/>
  </w:num>
  <w:num w:numId="21" w16cid:durableId="1532182698">
    <w:abstractNumId w:val="25"/>
  </w:num>
  <w:num w:numId="22" w16cid:durableId="405500297">
    <w:abstractNumId w:val="8"/>
  </w:num>
  <w:num w:numId="23" w16cid:durableId="1946420279">
    <w:abstractNumId w:val="23"/>
  </w:num>
  <w:num w:numId="24" w16cid:durableId="145635389">
    <w:abstractNumId w:val="17"/>
  </w:num>
  <w:num w:numId="25" w16cid:durableId="900292471">
    <w:abstractNumId w:val="20"/>
  </w:num>
  <w:num w:numId="26" w16cid:durableId="74507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6-29T14:55:45Z"/>
  </w:docVars>
  <w:rsids>
    <w:rsidRoot w:val="000B3A83"/>
    <w:rsid w:val="000150B1"/>
    <w:rsid w:val="00075FCA"/>
    <w:rsid w:val="000B317B"/>
    <w:rsid w:val="000B3A83"/>
    <w:rsid w:val="002259AE"/>
    <w:rsid w:val="002276D6"/>
    <w:rsid w:val="00231F8C"/>
    <w:rsid w:val="002E3C66"/>
    <w:rsid w:val="002E5930"/>
    <w:rsid w:val="002F01B1"/>
    <w:rsid w:val="00302704"/>
    <w:rsid w:val="0038168D"/>
    <w:rsid w:val="0047145D"/>
    <w:rsid w:val="0049339B"/>
    <w:rsid w:val="004B15FB"/>
    <w:rsid w:val="00540862"/>
    <w:rsid w:val="005869F2"/>
    <w:rsid w:val="006B438A"/>
    <w:rsid w:val="00731727"/>
    <w:rsid w:val="007A7FEB"/>
    <w:rsid w:val="007C71C7"/>
    <w:rsid w:val="00A827EE"/>
    <w:rsid w:val="00B51B9A"/>
    <w:rsid w:val="00BB2A8A"/>
    <w:rsid w:val="00BB4EB9"/>
    <w:rsid w:val="00C14057"/>
    <w:rsid w:val="00C64181"/>
    <w:rsid w:val="00D32D5C"/>
    <w:rsid w:val="00D4344C"/>
    <w:rsid w:val="00F0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11C0"/>
  <w15:chartTrackingRefBased/>
  <w15:docId w15:val="{EC65CC8D-B23B-4A10-BC4C-B084334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UCI Header 1,Section Title,essai 1,h1,1,_berschrift 1,titre 1"/>
    <w:basedOn w:val="Normal"/>
    <w:next w:val="Normal"/>
    <w:link w:val="Heading1Char"/>
    <w:qFormat/>
    <w:rsid w:val="00B51B9A"/>
    <w:pPr>
      <w:keepNext/>
      <w:numPr>
        <w:numId w:val="13"/>
      </w:numPr>
      <w:spacing w:after="0" w:line="240" w:lineRule="auto"/>
      <w:outlineLvl w:val="0"/>
    </w:pPr>
    <w:rPr>
      <w:rFonts w:ascii="Arial" w:eastAsia="SimSun" w:hAnsi="Arial" w:cs="Times New Roman"/>
      <w:b/>
      <w:caps/>
      <w:sz w:val="26"/>
      <w:szCs w:val="20"/>
      <w:lang w:val="en-GB"/>
    </w:rPr>
  </w:style>
  <w:style w:type="paragraph" w:styleId="Heading2">
    <w:name w:val="heading 2"/>
    <w:aliases w:val="Heading 2*,First Level Head,Titolo 21,Titre 2 "/>
    <w:basedOn w:val="Heading1"/>
    <w:next w:val="Normal"/>
    <w:link w:val="Heading2Char"/>
    <w:qFormat/>
    <w:rsid w:val="00B51B9A"/>
    <w:pPr>
      <w:numPr>
        <w:ilvl w:val="1"/>
      </w:numPr>
      <w:outlineLvl w:val="1"/>
    </w:pPr>
    <w:rPr>
      <w:caps w:val="0"/>
      <w:sz w:val="24"/>
    </w:rPr>
  </w:style>
  <w:style w:type="paragraph" w:styleId="Heading3">
    <w:name w:val="heading 3"/>
    <w:aliases w:val="Second Level Head,Titolo 3MAX,h3"/>
    <w:basedOn w:val="Heading1"/>
    <w:next w:val="Normal"/>
    <w:link w:val="Heading3Char"/>
    <w:qFormat/>
    <w:rsid w:val="00B51B9A"/>
    <w:pPr>
      <w:numPr>
        <w:ilvl w:val="2"/>
      </w:numPr>
      <w:outlineLvl w:val="2"/>
    </w:pPr>
    <w:rPr>
      <w:caps w:val="0"/>
      <w:sz w:val="22"/>
    </w:rPr>
  </w:style>
  <w:style w:type="paragraph" w:styleId="Heading4">
    <w:name w:val="heading 4"/>
    <w:aliases w:val="Third Level Head,Titolo 4MAX,h4"/>
    <w:basedOn w:val="Heading1"/>
    <w:next w:val="Normal"/>
    <w:link w:val="Heading4Char"/>
    <w:qFormat/>
    <w:rsid w:val="00B51B9A"/>
    <w:pPr>
      <w:numPr>
        <w:ilvl w:val="3"/>
      </w:numPr>
      <w:outlineLvl w:val="3"/>
    </w:pPr>
    <w:rPr>
      <w:b w:val="0"/>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B3A83"/>
    <w:pPr>
      <w:spacing w:after="0" w:line="240" w:lineRule="auto"/>
      <w:ind w:left="720"/>
      <w:contextualSpacing/>
    </w:pPr>
    <w:rPr>
      <w:rFonts w:ascii="Arial" w:eastAsiaTheme="minorEastAsia" w:hAnsi="Arial" w:cs="Verdana"/>
      <w:sz w:val="18"/>
      <w:szCs w:val="18"/>
      <w:lang w:val="en-GB" w:eastAsia="zh-CN"/>
    </w:rPr>
  </w:style>
  <w:style w:type="table" w:customStyle="1" w:styleId="TestCaseTableStyle">
    <w:name w:val="Test Case Table Style"/>
    <w:basedOn w:val="TableNormal"/>
    <w:uiPriority w:val="99"/>
    <w:rsid w:val="000B3A83"/>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paragraph" w:styleId="NormalWeb">
    <w:name w:val="Normal (Web)"/>
    <w:basedOn w:val="Normal"/>
    <w:uiPriority w:val="99"/>
    <w:semiHidden/>
    <w:unhideWhenUsed/>
    <w:rsid w:val="0049339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odyText">
    <w:name w:val="Body Text"/>
    <w:basedOn w:val="Normal"/>
    <w:link w:val="BodyTextChar1"/>
    <w:qFormat/>
    <w:rsid w:val="00D32D5C"/>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D32D5C"/>
  </w:style>
  <w:style w:type="character" w:customStyle="1" w:styleId="BodyTextChar1">
    <w:name w:val="Body Text Char1"/>
    <w:basedOn w:val="DefaultParagraphFont"/>
    <w:link w:val="BodyText"/>
    <w:rsid w:val="00D32D5C"/>
    <w:rPr>
      <w:rFonts w:ascii="Arial" w:eastAsia="SimSun" w:hAnsi="Arial" w:cs="Times New Roman"/>
      <w:sz w:val="18"/>
      <w:szCs w:val="20"/>
    </w:rPr>
  </w:style>
  <w:style w:type="table" w:customStyle="1" w:styleId="AbstractTestTableStyle">
    <w:name w:val="Abstract Test Table Style"/>
    <w:basedOn w:val="TableNormal"/>
    <w:uiPriority w:val="99"/>
    <w:rsid w:val="00D32D5C"/>
    <w:pPr>
      <w:spacing w:after="0" w:line="240" w:lineRule="auto"/>
    </w:pPr>
    <w:rPr>
      <w:rFonts w:ascii="Verdana" w:eastAsiaTheme="minorEastAsia" w:hAnsi="Verdana"/>
      <w:sz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blHeader/>
    </w:trPr>
    <w:tcPr>
      <w:vAlign w:val="center"/>
    </w:tcPr>
  </w:style>
  <w:style w:type="character" w:customStyle="1" w:styleId="Heading1Char">
    <w:name w:val="Heading 1 Char"/>
    <w:aliases w:val="UCI Header 1 Char,Section Title Char,essai 1 Char,h1 Char,1 Char,_berschrift 1 Char,titre 1 Char"/>
    <w:basedOn w:val="DefaultParagraphFont"/>
    <w:link w:val="Heading1"/>
    <w:rsid w:val="00B51B9A"/>
    <w:rPr>
      <w:rFonts w:ascii="Arial" w:eastAsia="SimSun" w:hAnsi="Arial" w:cs="Times New Roman"/>
      <w:b/>
      <w:caps/>
      <w:sz w:val="26"/>
      <w:szCs w:val="20"/>
      <w:lang w:val="en-GB"/>
    </w:rPr>
  </w:style>
  <w:style w:type="character" w:customStyle="1" w:styleId="Heading2Char">
    <w:name w:val="Heading 2 Char"/>
    <w:aliases w:val="Heading 2* Char,First Level Head Char,Titolo 21 Char,Titre 2  Char"/>
    <w:basedOn w:val="DefaultParagraphFont"/>
    <w:link w:val="Heading2"/>
    <w:rsid w:val="00B51B9A"/>
    <w:rPr>
      <w:rFonts w:ascii="Arial" w:eastAsia="SimSun" w:hAnsi="Arial" w:cs="Times New Roman"/>
      <w:b/>
      <w:sz w:val="24"/>
      <w:szCs w:val="20"/>
      <w:lang w:val="en-GB"/>
    </w:rPr>
  </w:style>
  <w:style w:type="character" w:customStyle="1" w:styleId="Heading3Char">
    <w:name w:val="Heading 3 Char"/>
    <w:aliases w:val="Second Level Head Char,Titolo 3MAX Char,h3 Char"/>
    <w:basedOn w:val="DefaultParagraphFont"/>
    <w:link w:val="Heading3"/>
    <w:rsid w:val="00B51B9A"/>
    <w:rPr>
      <w:rFonts w:ascii="Arial" w:eastAsia="SimSun" w:hAnsi="Arial" w:cs="Times New Roman"/>
      <w:b/>
      <w:szCs w:val="20"/>
      <w:lang w:val="en-GB"/>
    </w:rPr>
  </w:style>
  <w:style w:type="character" w:customStyle="1" w:styleId="Heading4Char">
    <w:name w:val="Heading 4 Char"/>
    <w:aliases w:val="Third Level Head Char,Titolo 4MAX Char,h4 Char"/>
    <w:basedOn w:val="DefaultParagraphFont"/>
    <w:link w:val="Heading4"/>
    <w:rsid w:val="00B51B9A"/>
    <w:rPr>
      <w:rFonts w:ascii="Arial" w:eastAsia="SimSun" w:hAnsi="Arial" w:cs="Times New Roman"/>
      <w:szCs w:val="20"/>
      <w:lang w:val="en-GB"/>
    </w:rPr>
  </w:style>
  <w:style w:type="paragraph" w:styleId="Revision">
    <w:name w:val="Revision"/>
    <w:hidden/>
    <w:uiPriority w:val="99"/>
    <w:semiHidden/>
    <w:rsid w:val="00C14057"/>
    <w:pPr>
      <w:spacing w:after="0" w:line="240" w:lineRule="auto"/>
    </w:pPr>
  </w:style>
  <w:style w:type="table" w:customStyle="1" w:styleId="TestCaseTableStyle1">
    <w:name w:val="Test Case Table Style1"/>
    <w:basedOn w:val="TableNormal"/>
    <w:uiPriority w:val="99"/>
    <w:rsid w:val="006B438A"/>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047">
      <w:bodyDiv w:val="1"/>
      <w:marLeft w:val="0"/>
      <w:marRight w:val="0"/>
      <w:marTop w:val="0"/>
      <w:marBottom w:val="0"/>
      <w:divBdr>
        <w:top w:val="none" w:sz="0" w:space="0" w:color="auto"/>
        <w:left w:val="none" w:sz="0" w:space="0" w:color="auto"/>
        <w:bottom w:val="none" w:sz="0" w:space="0" w:color="auto"/>
        <w:right w:val="none" w:sz="0" w:space="0" w:color="auto"/>
      </w:divBdr>
    </w:div>
    <w:div w:id="110784513">
      <w:bodyDiv w:val="1"/>
      <w:marLeft w:val="0"/>
      <w:marRight w:val="0"/>
      <w:marTop w:val="0"/>
      <w:marBottom w:val="0"/>
      <w:divBdr>
        <w:top w:val="none" w:sz="0" w:space="0" w:color="auto"/>
        <w:left w:val="none" w:sz="0" w:space="0" w:color="auto"/>
        <w:bottom w:val="none" w:sz="0" w:space="0" w:color="auto"/>
        <w:right w:val="none" w:sz="0" w:space="0" w:color="auto"/>
      </w:divBdr>
    </w:div>
    <w:div w:id="280772738">
      <w:bodyDiv w:val="1"/>
      <w:marLeft w:val="0"/>
      <w:marRight w:val="0"/>
      <w:marTop w:val="0"/>
      <w:marBottom w:val="0"/>
      <w:divBdr>
        <w:top w:val="none" w:sz="0" w:space="0" w:color="auto"/>
        <w:left w:val="none" w:sz="0" w:space="0" w:color="auto"/>
        <w:bottom w:val="none" w:sz="0" w:space="0" w:color="auto"/>
        <w:right w:val="none" w:sz="0" w:space="0" w:color="auto"/>
      </w:divBdr>
    </w:div>
    <w:div w:id="700133468">
      <w:bodyDiv w:val="1"/>
      <w:marLeft w:val="0"/>
      <w:marRight w:val="0"/>
      <w:marTop w:val="0"/>
      <w:marBottom w:val="0"/>
      <w:divBdr>
        <w:top w:val="none" w:sz="0" w:space="0" w:color="auto"/>
        <w:left w:val="none" w:sz="0" w:space="0" w:color="auto"/>
        <w:bottom w:val="none" w:sz="0" w:space="0" w:color="auto"/>
        <w:right w:val="none" w:sz="0" w:space="0" w:color="auto"/>
      </w:divBdr>
    </w:div>
    <w:div w:id="797450057">
      <w:bodyDiv w:val="1"/>
      <w:marLeft w:val="0"/>
      <w:marRight w:val="0"/>
      <w:marTop w:val="0"/>
      <w:marBottom w:val="0"/>
      <w:divBdr>
        <w:top w:val="none" w:sz="0" w:space="0" w:color="auto"/>
        <w:left w:val="none" w:sz="0" w:space="0" w:color="auto"/>
        <w:bottom w:val="none" w:sz="0" w:space="0" w:color="auto"/>
        <w:right w:val="none" w:sz="0" w:space="0" w:color="auto"/>
      </w:divBdr>
    </w:div>
    <w:div w:id="830758052">
      <w:bodyDiv w:val="1"/>
      <w:marLeft w:val="0"/>
      <w:marRight w:val="0"/>
      <w:marTop w:val="0"/>
      <w:marBottom w:val="0"/>
      <w:divBdr>
        <w:top w:val="none" w:sz="0" w:space="0" w:color="auto"/>
        <w:left w:val="none" w:sz="0" w:space="0" w:color="auto"/>
        <w:bottom w:val="none" w:sz="0" w:space="0" w:color="auto"/>
        <w:right w:val="none" w:sz="0" w:space="0" w:color="auto"/>
      </w:divBdr>
    </w:div>
    <w:div w:id="868759155">
      <w:bodyDiv w:val="1"/>
      <w:marLeft w:val="0"/>
      <w:marRight w:val="0"/>
      <w:marTop w:val="0"/>
      <w:marBottom w:val="0"/>
      <w:divBdr>
        <w:top w:val="none" w:sz="0" w:space="0" w:color="auto"/>
        <w:left w:val="none" w:sz="0" w:space="0" w:color="auto"/>
        <w:bottom w:val="none" w:sz="0" w:space="0" w:color="auto"/>
        <w:right w:val="none" w:sz="0" w:space="0" w:color="auto"/>
      </w:divBdr>
      <w:divsChild>
        <w:div w:id="1241795454">
          <w:marLeft w:val="0"/>
          <w:marRight w:val="0"/>
          <w:marTop w:val="0"/>
          <w:marBottom w:val="0"/>
          <w:divBdr>
            <w:top w:val="none" w:sz="0" w:space="0" w:color="auto"/>
            <w:left w:val="none" w:sz="0" w:space="0" w:color="auto"/>
            <w:bottom w:val="none" w:sz="0" w:space="0" w:color="auto"/>
            <w:right w:val="none" w:sz="0" w:space="0" w:color="auto"/>
          </w:divBdr>
          <w:divsChild>
            <w:div w:id="12056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358">
      <w:bodyDiv w:val="1"/>
      <w:marLeft w:val="0"/>
      <w:marRight w:val="0"/>
      <w:marTop w:val="0"/>
      <w:marBottom w:val="0"/>
      <w:divBdr>
        <w:top w:val="none" w:sz="0" w:space="0" w:color="auto"/>
        <w:left w:val="none" w:sz="0" w:space="0" w:color="auto"/>
        <w:bottom w:val="none" w:sz="0" w:space="0" w:color="auto"/>
        <w:right w:val="none" w:sz="0" w:space="0" w:color="auto"/>
      </w:divBdr>
    </w:div>
    <w:div w:id="1062290775">
      <w:bodyDiv w:val="1"/>
      <w:marLeft w:val="0"/>
      <w:marRight w:val="0"/>
      <w:marTop w:val="0"/>
      <w:marBottom w:val="0"/>
      <w:divBdr>
        <w:top w:val="none" w:sz="0" w:space="0" w:color="auto"/>
        <w:left w:val="none" w:sz="0" w:space="0" w:color="auto"/>
        <w:bottom w:val="none" w:sz="0" w:space="0" w:color="auto"/>
        <w:right w:val="none" w:sz="0" w:space="0" w:color="auto"/>
      </w:divBdr>
    </w:div>
    <w:div w:id="1105465070">
      <w:bodyDiv w:val="1"/>
      <w:marLeft w:val="0"/>
      <w:marRight w:val="0"/>
      <w:marTop w:val="0"/>
      <w:marBottom w:val="0"/>
      <w:divBdr>
        <w:top w:val="none" w:sz="0" w:space="0" w:color="auto"/>
        <w:left w:val="none" w:sz="0" w:space="0" w:color="auto"/>
        <w:bottom w:val="none" w:sz="0" w:space="0" w:color="auto"/>
        <w:right w:val="none" w:sz="0" w:space="0" w:color="auto"/>
      </w:divBdr>
    </w:div>
    <w:div w:id="1250624127">
      <w:bodyDiv w:val="1"/>
      <w:marLeft w:val="0"/>
      <w:marRight w:val="0"/>
      <w:marTop w:val="0"/>
      <w:marBottom w:val="0"/>
      <w:divBdr>
        <w:top w:val="none" w:sz="0" w:space="0" w:color="auto"/>
        <w:left w:val="none" w:sz="0" w:space="0" w:color="auto"/>
        <w:bottom w:val="none" w:sz="0" w:space="0" w:color="auto"/>
        <w:right w:val="none" w:sz="0" w:space="0" w:color="auto"/>
      </w:divBdr>
    </w:div>
    <w:div w:id="1728263140">
      <w:bodyDiv w:val="1"/>
      <w:marLeft w:val="0"/>
      <w:marRight w:val="0"/>
      <w:marTop w:val="0"/>
      <w:marBottom w:val="0"/>
      <w:divBdr>
        <w:top w:val="none" w:sz="0" w:space="0" w:color="auto"/>
        <w:left w:val="none" w:sz="0" w:space="0" w:color="auto"/>
        <w:bottom w:val="none" w:sz="0" w:space="0" w:color="auto"/>
        <w:right w:val="none" w:sz="0" w:space="0" w:color="auto"/>
      </w:divBdr>
    </w:div>
    <w:div w:id="1733650648">
      <w:bodyDiv w:val="1"/>
      <w:marLeft w:val="0"/>
      <w:marRight w:val="0"/>
      <w:marTop w:val="0"/>
      <w:marBottom w:val="0"/>
      <w:divBdr>
        <w:top w:val="none" w:sz="0" w:space="0" w:color="auto"/>
        <w:left w:val="none" w:sz="0" w:space="0" w:color="auto"/>
        <w:bottom w:val="none" w:sz="0" w:space="0" w:color="auto"/>
        <w:right w:val="none" w:sz="0" w:space="0" w:color="auto"/>
      </w:divBdr>
    </w:div>
    <w:div w:id="18592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213</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Schimmel, Richard</cp:lastModifiedBy>
  <cp:revision>9</cp:revision>
  <dcterms:created xsi:type="dcterms:W3CDTF">2024-02-20T15:12:00Z</dcterms:created>
  <dcterms:modified xsi:type="dcterms:W3CDTF">2024-05-06T13:37:00Z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2021-06-29T14:58:39Z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f3acfc04-3fd9-49d1-9e24-b615a28a6b9d</vt:lpwstr>
  </property>
  <property fmtid="{D5CDD505-2E9C-101B-9397-08002B2CF9AE}" pid="8" name="MSIP_Label_22fbb032-08bf-4f1e-af46-2528cd3f96ca_ContentBits">
    <vt:lpwstr>0</vt:lpwstr>
  </property>
</Properties>
</file>