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CBD2" w14:textId="451517D3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540862">
        <w:t>7</w:t>
      </w:r>
      <w:r w:rsidR="00466620">
        <w:t>49</w:t>
      </w:r>
    </w:p>
    <w:p w14:paraId="3C742213" w14:textId="77777777" w:rsidR="00466620" w:rsidRDefault="00466620" w:rsidP="00466620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Clarification of ExtRef attributes usage - TISSUE 1818</w:t>
      </w:r>
    </w:p>
    <w:p w14:paraId="72D9BE96" w14:textId="0A8FFC12" w:rsidR="002276D6" w:rsidRDefault="00540862" w:rsidP="004B15FB">
      <w:pPr>
        <w:jc w:val="center"/>
      </w:pPr>
      <w:r>
        <w:t>April</w:t>
      </w:r>
      <w:r w:rsidR="00F01832">
        <w:t xml:space="preserve"> </w:t>
      </w:r>
      <w:r w:rsidR="00466620">
        <w:t>16</w:t>
      </w:r>
      <w:r w:rsidR="00C14057">
        <w:t>, 202</w:t>
      </w:r>
      <w:r w:rsidR="00F01832">
        <w:t>4</w:t>
      </w:r>
    </w:p>
    <w:p w14:paraId="2E11E6EB" w14:textId="77777777" w:rsidR="00A827EE" w:rsidRDefault="00A827EE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25A0CCF" w14:textId="24FF59CC" w:rsidR="00A827EE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66620">
        <w:rPr>
          <w:rFonts w:ascii="Verdana" w:hAnsi="Verdana"/>
          <w:color w:val="000000"/>
          <w:sz w:val="18"/>
          <w:szCs w:val="18"/>
          <w:shd w:val="clear" w:color="auto" w:fill="FFFFFF"/>
        </w:rPr>
        <w:t>Verify extRef usage according to updated table 51.</w:t>
      </w:r>
    </w:p>
    <w:p w14:paraId="4113FFC7" w14:textId="547F6D44" w:rsidR="007C71C7" w:rsidRDefault="007C71C7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79AAC78" w14:textId="6D25A6F7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Updated presence condition of ExtRef attributes based on the context: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For later binding (in ICD or IID) all attributes related to subscribed data are forbidden: "iedName", "ldInst", "prefix", "lnClass", "lnInst", "doName", "daName", "srcLDInst", "srcPrefix", "srcLNClass", "srcLNInst", "srcCBName"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for signal mapping, attributes "daName" and "desc" are always optional</w:t>
      </w:r>
    </w:p>
    <w:p w14:paraId="1339E515" w14:textId="77777777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FC3CD39" w14:textId="15C5767F" w:rsidR="00466620" w:rsidRDefault="00466620" w:rsidP="00F0183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Update sCnf43 from 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76"/>
        <w:gridCol w:w="6399"/>
        <w:gridCol w:w="1649"/>
      </w:tblGrid>
      <w:tr w:rsidR="00466620" w:rsidRPr="00AE31E7" w14:paraId="452D10AF" w14:textId="77777777" w:rsidTr="00466620">
        <w:tc>
          <w:tcPr>
            <w:tcW w:w="1076" w:type="dxa"/>
          </w:tcPr>
          <w:p w14:paraId="080B42A9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bookmarkStart w:id="0" w:name="_Hlk29913161"/>
            <w:r w:rsidRPr="00AE31E7">
              <w:rPr>
                <w:sz w:val="16"/>
                <w:szCs w:val="16"/>
              </w:rPr>
              <w:t>sCnf43</w:t>
            </w:r>
          </w:p>
        </w:tc>
        <w:tc>
          <w:tcPr>
            <w:tcW w:w="6399" w:type="dxa"/>
          </w:tcPr>
          <w:p w14:paraId="33090238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rFonts w:cs="Arial"/>
                <w:sz w:val="16"/>
                <w:szCs w:val="16"/>
              </w:rPr>
              <w:t>Verify that the ICD has none of the ExtRef references IEDs different from TEMPLATE or “@”</w:t>
            </w:r>
          </w:p>
          <w:p w14:paraId="7BA6FA5A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</w:p>
          <w:p w14:paraId="4FDF50FF" w14:textId="77777777" w:rsidR="00466620" w:rsidRPr="00AE31E7" w:rsidRDefault="00466620" w:rsidP="004B383C">
            <w:pPr>
              <w:rPr>
                <w:rFonts w:cs="Arial"/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t xml:space="preserve">Condition: when </w:t>
            </w:r>
            <w:r w:rsidRPr="00AE31E7">
              <w:rPr>
                <w:rFonts w:cs="Arial"/>
                <w:sz w:val="16"/>
                <w:szCs w:val="16"/>
              </w:rPr>
              <w:t xml:space="preserve">ExtRef iedName </w:t>
            </w:r>
            <w:r w:rsidRPr="00AE31E7">
              <w:rPr>
                <w:sz w:val="16"/>
                <w:szCs w:val="16"/>
              </w:rPr>
              <w:t>attribute is present</w:t>
            </w:r>
          </w:p>
        </w:tc>
        <w:tc>
          <w:tcPr>
            <w:tcW w:w="1649" w:type="dxa"/>
          </w:tcPr>
          <w:p w14:paraId="45331BAE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Passed</w:t>
            </w:r>
          </w:p>
          <w:p w14:paraId="54B9C245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Failed</w:t>
            </w:r>
          </w:p>
          <w:p w14:paraId="755EA5A8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Inconclusive</w:t>
            </w:r>
          </w:p>
          <w:p w14:paraId="4B062101" w14:textId="77777777" w:rsidR="00466620" w:rsidRPr="00AE31E7" w:rsidRDefault="00466620" w:rsidP="004B383C">
            <w:pPr>
              <w:rPr>
                <w:sz w:val="16"/>
                <w:szCs w:val="16"/>
              </w:rPr>
            </w:pPr>
            <w:r w:rsidRPr="00AE31E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E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AE31E7">
              <w:rPr>
                <w:sz w:val="16"/>
                <w:szCs w:val="16"/>
              </w:rPr>
              <w:fldChar w:fldCharType="end"/>
            </w:r>
            <w:r w:rsidRPr="00AE31E7">
              <w:rPr>
                <w:sz w:val="16"/>
                <w:szCs w:val="16"/>
              </w:rPr>
              <w:t xml:space="preserve"> Not applicable</w:t>
            </w:r>
          </w:p>
        </w:tc>
      </w:tr>
      <w:bookmarkEnd w:id="0"/>
    </w:tbl>
    <w:p w14:paraId="6804B488" w14:textId="77777777" w:rsidR="00A827EE" w:rsidRDefault="00A827EE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70CCA7" w14:textId="6536DA19" w:rsidR="00A827EE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Into: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76"/>
        <w:gridCol w:w="6399"/>
        <w:gridCol w:w="1649"/>
      </w:tblGrid>
      <w:tr w:rsidR="00466620" w:rsidRPr="00466620" w14:paraId="48FC8992" w14:textId="77777777" w:rsidTr="004B383C">
        <w:tc>
          <w:tcPr>
            <w:tcW w:w="1076" w:type="dxa"/>
          </w:tcPr>
          <w:p w14:paraId="76EBD6F3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>sCnf43</w:t>
            </w:r>
          </w:p>
        </w:tc>
        <w:tc>
          <w:tcPr>
            <w:tcW w:w="6399" w:type="dxa"/>
          </w:tcPr>
          <w:p w14:paraId="2DE80C6B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 xml:space="preserve">Verify that </w:t>
            </w:r>
          </w:p>
          <w:p w14:paraId="50A225A2" w14:textId="70C7EB45" w:rsidR="00466620" w:rsidRPr="00466620" w:rsidRDefault="00466620" w:rsidP="00466620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6"/>
                <w:szCs w:val="16"/>
              </w:rPr>
            </w:pPr>
            <w:r w:rsidRPr="00466620">
              <w:rPr>
                <w:rFonts w:cs="Arial"/>
                <w:sz w:val="16"/>
                <w:szCs w:val="16"/>
              </w:rPr>
              <w:t>the ICD has none of the ExtRef references IEDs different from TEMPLATE or “@”</w:t>
            </w:r>
          </w:p>
          <w:p w14:paraId="0A49F905" w14:textId="77777777" w:rsidR="00A946C1" w:rsidRDefault="00466620" w:rsidP="00A946C1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70C0"/>
                <w:sz w:val="16"/>
                <w:szCs w:val="16"/>
              </w:rPr>
            </w:pPr>
            <w:r w:rsidRPr="00466620">
              <w:rPr>
                <w:rFonts w:cs="Arial"/>
                <w:color w:val="0070C0"/>
                <w:sz w:val="16"/>
                <w:szCs w:val="16"/>
              </w:rPr>
              <w:t>For later binding (in ICD or IID) all attributes related to subscribed data are forbidden: "iedName", "ldInst", "prefix", "lnClass", "lnInst", "doName", "daName", "srcLDInst", "srcPrefix", "srcLNClass", "srcLNInst", "srcCBName"</w:t>
            </w:r>
          </w:p>
          <w:p w14:paraId="3D580C3D" w14:textId="0404A020" w:rsidR="00A946C1" w:rsidRDefault="00A946C1" w:rsidP="00A946C1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70C0"/>
                <w:sz w:val="16"/>
                <w:szCs w:val="16"/>
              </w:rPr>
            </w:pPr>
            <w:r w:rsidRPr="00A946C1">
              <w:rPr>
                <w:rFonts w:cs="Arial"/>
                <w:color w:val="0070C0"/>
                <w:sz w:val="16"/>
                <w:szCs w:val="16"/>
              </w:rPr>
              <w:t>For complete binding (in IID) all attributes related to subscribed data are mandated</w:t>
            </w:r>
            <w:r>
              <w:rPr>
                <w:rFonts w:cs="Arial"/>
                <w:color w:val="0070C0"/>
                <w:sz w:val="16"/>
                <w:szCs w:val="16"/>
              </w:rPr>
              <w:t>*</w:t>
            </w:r>
            <w:r w:rsidRPr="00A946C1">
              <w:rPr>
                <w:rFonts w:cs="Arial"/>
                <w:color w:val="0070C0"/>
                <w:sz w:val="16"/>
                <w:szCs w:val="16"/>
              </w:rPr>
              <w:t>: "iedName", "ldInst", "prefix", "lnClass", "lnInst", "doName", "srcLDInst", "srcPrefix", "srcLNClass", "srcLNInst", "srcCBName"</w:t>
            </w:r>
          </w:p>
          <w:p w14:paraId="3FE9E7C2" w14:textId="43CA9900" w:rsidR="00466620" w:rsidRPr="00A946C1" w:rsidRDefault="00466620" w:rsidP="00A946C1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70C0"/>
                <w:sz w:val="16"/>
                <w:szCs w:val="16"/>
              </w:rPr>
            </w:pPr>
            <w:r w:rsidRPr="00A946C1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attributes "daName" and "desc" are always optional</w:t>
            </w:r>
            <w:r w:rsidR="00623895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 xml:space="preserve"> (when allowed)</w:t>
            </w:r>
          </w:p>
          <w:p w14:paraId="53BE6482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8A8D57" w14:textId="25B2F258" w:rsidR="00466620" w:rsidRPr="00623895" w:rsidRDefault="00A946C1" w:rsidP="00623895">
            <w:pPr>
              <w:pStyle w:val="ListParagraph"/>
              <w:ind w:left="360"/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</w:pPr>
            <w:r w:rsidRPr="00623895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 xml:space="preserve">*mandatory can be missing when default value applies </w:t>
            </w:r>
          </w:p>
          <w:p w14:paraId="60D22895" w14:textId="77777777" w:rsidR="00A946C1" w:rsidRPr="00466620" w:rsidRDefault="00A946C1" w:rsidP="004B38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71527" w14:textId="77777777" w:rsid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t>Condition: when ExtRef iedName attribute is present</w:t>
            </w:r>
          </w:p>
          <w:p w14:paraId="195D4C7A" w14:textId="0B2801C9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color w:val="0070C0"/>
                <w:sz w:val="16"/>
                <w:szCs w:val="16"/>
              </w:rPr>
              <w:t>Reference: Tissue #1818</w:t>
            </w:r>
          </w:p>
        </w:tc>
        <w:tc>
          <w:tcPr>
            <w:tcW w:w="1649" w:type="dxa"/>
          </w:tcPr>
          <w:p w14:paraId="2B4BA031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0F4D304D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1F42ABCD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  <w:p w14:paraId="5BC5A94B" w14:textId="77777777" w:rsidR="00466620" w:rsidRPr="00466620" w:rsidRDefault="00466620" w:rsidP="004B383C">
            <w:pPr>
              <w:rPr>
                <w:rFonts w:ascii="Arial" w:hAnsi="Arial" w:cs="Arial"/>
                <w:sz w:val="16"/>
                <w:szCs w:val="16"/>
              </w:rPr>
            </w:pPr>
            <w:r w:rsidRPr="00466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6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620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</w:tbl>
    <w:p w14:paraId="3AF493BA" w14:textId="77777777" w:rsidR="00466620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B091809" w14:textId="77777777" w:rsidR="00466620" w:rsidRDefault="00466620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0B9A06B" w14:textId="7A2CC2C8" w:rsidR="00466620" w:rsidRDefault="00466620" w:rsidP="0046662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Also impacts SCT tSci2 (SCT TP is in progress)</w:t>
      </w:r>
    </w:p>
    <w:p w14:paraId="0A6065C3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C150FAF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2BFA9B" w14:textId="77777777" w:rsidR="00D4344C" w:rsidRDefault="00D4344C" w:rsidP="00F0183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0841E" w14:textId="77777777" w:rsidR="009177D7" w:rsidRDefault="009177D7" w:rsidP="000B3A83">
      <w:pPr>
        <w:spacing w:after="0" w:line="240" w:lineRule="auto"/>
      </w:pPr>
      <w:r>
        <w:separator/>
      </w:r>
    </w:p>
  </w:endnote>
  <w:endnote w:type="continuationSeparator" w:id="0">
    <w:p w14:paraId="5AF4F112" w14:textId="77777777" w:rsidR="009177D7" w:rsidRDefault="009177D7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0701B" w14:textId="77777777" w:rsidR="009177D7" w:rsidRDefault="009177D7" w:rsidP="000B3A83">
      <w:pPr>
        <w:spacing w:after="0" w:line="240" w:lineRule="auto"/>
      </w:pPr>
      <w:r>
        <w:separator/>
      </w:r>
    </w:p>
  </w:footnote>
  <w:footnote w:type="continuationSeparator" w:id="0">
    <w:p w14:paraId="0B6ADF65" w14:textId="77777777" w:rsidR="009177D7" w:rsidRDefault="009177D7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860"/>
    <w:multiLevelType w:val="hybridMultilevel"/>
    <w:tmpl w:val="F3909A8E"/>
    <w:lvl w:ilvl="0" w:tplc="ACCA6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0BC"/>
    <w:multiLevelType w:val="hybridMultilevel"/>
    <w:tmpl w:val="241A768C"/>
    <w:lvl w:ilvl="0" w:tplc="BEF42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213E7"/>
    <w:multiLevelType w:val="hybridMultilevel"/>
    <w:tmpl w:val="539C16CA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23552"/>
    <w:multiLevelType w:val="hybridMultilevel"/>
    <w:tmpl w:val="87BEEBC6"/>
    <w:lvl w:ilvl="0" w:tplc="C384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0AB"/>
    <w:multiLevelType w:val="hybridMultilevel"/>
    <w:tmpl w:val="F3B408F0"/>
    <w:lvl w:ilvl="0" w:tplc="9EDAAA98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671BA0"/>
    <w:multiLevelType w:val="hybridMultilevel"/>
    <w:tmpl w:val="0524B7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12"/>
  </w:num>
  <w:num w:numId="5" w16cid:durableId="497618404">
    <w:abstractNumId w:val="19"/>
  </w:num>
  <w:num w:numId="6" w16cid:durableId="207642123">
    <w:abstractNumId w:val="13"/>
  </w:num>
  <w:num w:numId="7" w16cid:durableId="690960104">
    <w:abstractNumId w:val="9"/>
  </w:num>
  <w:num w:numId="8" w16cid:durableId="1313439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0"/>
  </w:num>
  <w:num w:numId="11" w16cid:durableId="1381171993">
    <w:abstractNumId w:val="16"/>
  </w:num>
  <w:num w:numId="12" w16cid:durableId="949700495">
    <w:abstractNumId w:val="2"/>
  </w:num>
  <w:num w:numId="13" w16cid:durableId="87122813">
    <w:abstractNumId w:val="14"/>
  </w:num>
  <w:num w:numId="14" w16cid:durableId="883372272">
    <w:abstractNumId w:val="0"/>
  </w:num>
  <w:num w:numId="15" w16cid:durableId="1248729960">
    <w:abstractNumId w:val="15"/>
  </w:num>
  <w:num w:numId="16" w16cid:durableId="1645508187">
    <w:abstractNumId w:val="1"/>
  </w:num>
  <w:num w:numId="17" w16cid:durableId="419062032">
    <w:abstractNumId w:val="17"/>
  </w:num>
  <w:num w:numId="18" w16cid:durableId="469371622">
    <w:abstractNumId w:val="20"/>
  </w:num>
  <w:num w:numId="19" w16cid:durableId="591400556">
    <w:abstractNumId w:val="11"/>
  </w:num>
  <w:num w:numId="20" w16cid:durableId="1575973827">
    <w:abstractNumId w:val="6"/>
  </w:num>
  <w:num w:numId="21" w16cid:durableId="1532182698">
    <w:abstractNumId w:val="22"/>
  </w:num>
  <w:num w:numId="22" w16cid:durableId="405500297">
    <w:abstractNumId w:val="7"/>
  </w:num>
  <w:num w:numId="23" w16cid:durableId="1385367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2F01B1"/>
    <w:rsid w:val="00302704"/>
    <w:rsid w:val="0038168D"/>
    <w:rsid w:val="00466620"/>
    <w:rsid w:val="0047145D"/>
    <w:rsid w:val="0049339B"/>
    <w:rsid w:val="004B15FB"/>
    <w:rsid w:val="00540862"/>
    <w:rsid w:val="005869F2"/>
    <w:rsid w:val="00623895"/>
    <w:rsid w:val="007A7FEB"/>
    <w:rsid w:val="007C71C7"/>
    <w:rsid w:val="009177D7"/>
    <w:rsid w:val="00A827EE"/>
    <w:rsid w:val="00A946C1"/>
    <w:rsid w:val="00B51B9A"/>
    <w:rsid w:val="00BB2A8A"/>
    <w:rsid w:val="00BB4EB9"/>
    <w:rsid w:val="00C14057"/>
    <w:rsid w:val="00C64181"/>
    <w:rsid w:val="00D32D5C"/>
    <w:rsid w:val="00D4344C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Joel Greene &lt;joel@sisconet.com&gt;</cp:lastModifiedBy>
  <cp:revision>7</cp:revision>
  <dcterms:created xsi:type="dcterms:W3CDTF">2024-02-20T15:12:00Z</dcterms:created>
  <dcterms:modified xsi:type="dcterms:W3CDTF">2024-04-16T13:30:00Z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