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8A442" w14:textId="77777777" w:rsidR="00D726C4" w:rsidRDefault="00D726C4" w:rsidP="00D726C4">
      <w:pPr>
        <w:pStyle w:val="Heading2"/>
      </w:pPr>
      <w:r>
        <w:t>5.6 High Priority Test Procedure Changes</w:t>
      </w:r>
    </w:p>
    <w:p w14:paraId="7EE249DF" w14:textId="77777777" w:rsidR="00D726C4" w:rsidRDefault="00D726C4" w:rsidP="00D726C4">
      <w:r>
        <w:t xml:space="preserve">In some situations, the IEC 61850 Test Procedure Working Group (TPWG) may determine that the resolution of </w:t>
      </w:r>
      <w:proofErr w:type="spellStart"/>
      <w:proofErr w:type="gramStart"/>
      <w:r>
        <w:t>a</w:t>
      </w:r>
      <w:proofErr w:type="spellEnd"/>
      <w:proofErr w:type="gramEnd"/>
      <w:r>
        <w:t xml:space="preserve"> issue should have immediate effect due to the nature of the issue and its resolution.  Such “immediate” impact shall be voted on by the TPWG and 100% positive votes by the TPWG members in attendance is required for the issue to be classified as immediate impact. The TPWG shall also determine the timeframe for instituting the revised test procedure but shall not require a revised Test Procedure or the wait period (defined elsewhere in this document) prior to becoming mandatory.</w:t>
      </w:r>
    </w:p>
    <w:p w14:paraId="4A38DE4E" w14:textId="77777777" w:rsidR="00D726C4" w:rsidRDefault="00D726C4" w:rsidP="00D726C4">
      <w:r>
        <w:t>Prior to the vote being taken, a Redmine issue with the specific test procedure revision shall be created and reviewed.  The issue and its revised test procedure shall have a “high priority” status and shall be available for at least two (2) weeks prior to the TPWG vote.  The results of the vote and the timeframe for becoming mandatory shall be included in the Redmine issue.</w:t>
      </w:r>
    </w:p>
    <w:p w14:paraId="02B53E91" w14:textId="77777777" w:rsidR="00D726C4" w:rsidRDefault="00D726C4" w:rsidP="00D726C4">
      <w:r>
        <w:t xml:space="preserve">For testing that is currently being performed, or contracted via purchase order, the test laboratory shall inform the vendor under test of the “immediate” </w:t>
      </w:r>
      <w:proofErr w:type="gramStart"/>
      <w:r>
        <w:t>change</w:t>
      </w:r>
      <w:proofErr w:type="gramEnd"/>
      <w:r>
        <w:t xml:space="preserve"> and it shall be the vendor’s decision to test per the current test procedure or the revised procedure.</w:t>
      </w:r>
    </w:p>
    <w:p w14:paraId="7E2DE72F" w14:textId="77777777" w:rsidR="00D726C4" w:rsidRDefault="00D726C4" w:rsidP="00D726C4">
      <w:r>
        <w:t xml:space="preserve">Any testing contracted after the immediacy date in the Redmine </w:t>
      </w:r>
      <w:proofErr w:type="gramStart"/>
      <w:r>
        <w:t>issue,</w:t>
      </w:r>
      <w:proofErr w:type="gramEnd"/>
      <w:r>
        <w:t xml:space="preserve"> shall be tested per the revised procedure.</w:t>
      </w:r>
    </w:p>
    <w:p w14:paraId="420B0437" w14:textId="77777777" w:rsidR="00D726C4" w:rsidRDefault="00D726C4" w:rsidP="00D726C4">
      <w:r>
        <w:t>During the timeframe prior to a revised Test Procedure document, including the revised test procedure, becoming mandatory, the certificates tested to the revised test procedure in Redmine shall include the note as specified in the Redmine issue.</w:t>
      </w:r>
    </w:p>
    <w:p w14:paraId="2960BDAD" w14:textId="77777777" w:rsidR="00D726C4" w:rsidRDefault="00D726C4"/>
    <w:sectPr w:rsidR="00D72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M1MzAyMjCysDQ2MTBU0lEKTi0uzszPAykwrAUAkhHAHSwAAAA="/>
  </w:docVars>
  <w:rsids>
    <w:rsidRoot w:val="00D726C4"/>
    <w:rsid w:val="00D72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A32E5"/>
  <w15:chartTrackingRefBased/>
  <w15:docId w15:val="{8DB0092B-C0B4-42AE-A36A-2527B4AE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6C4"/>
    <w:pPr>
      <w:spacing w:after="200" w:line="276" w:lineRule="auto"/>
    </w:pPr>
    <w:rPr>
      <w:rFonts w:eastAsiaTheme="minorEastAsia"/>
      <w:kern w:val="0"/>
      <w:sz w:val="22"/>
      <w:szCs w:val="22"/>
      <w14:ligatures w14:val="none"/>
    </w:rPr>
  </w:style>
  <w:style w:type="paragraph" w:styleId="Heading1">
    <w:name w:val="heading 1"/>
    <w:basedOn w:val="Normal"/>
    <w:next w:val="Normal"/>
    <w:link w:val="Heading1Char"/>
    <w:uiPriority w:val="9"/>
    <w:qFormat/>
    <w:rsid w:val="00D726C4"/>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unhideWhenUsed/>
    <w:qFormat/>
    <w:rsid w:val="00D726C4"/>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D726C4"/>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D726C4"/>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D726C4"/>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D726C4"/>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D726C4"/>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D726C4"/>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D726C4"/>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6C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D726C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726C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726C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726C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726C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726C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726C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726C4"/>
    <w:rPr>
      <w:rFonts w:eastAsiaTheme="majorEastAsia" w:cstheme="majorBidi"/>
      <w:color w:val="272727" w:themeColor="text1" w:themeTint="D8"/>
    </w:rPr>
  </w:style>
  <w:style w:type="paragraph" w:styleId="Title">
    <w:name w:val="Title"/>
    <w:basedOn w:val="Normal"/>
    <w:next w:val="Normal"/>
    <w:link w:val="TitleChar"/>
    <w:uiPriority w:val="10"/>
    <w:qFormat/>
    <w:rsid w:val="00D726C4"/>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D726C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726C4"/>
    <w:pPr>
      <w:numPr>
        <w:ilvl w:val="1"/>
      </w:numPr>
      <w:spacing w:after="160"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D726C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726C4"/>
    <w:pPr>
      <w:spacing w:before="160" w:after="160" w:line="278" w:lineRule="auto"/>
      <w:jc w:val="center"/>
    </w:pPr>
    <w:rPr>
      <w:rFonts w:eastAsiaTheme="minorHAnsi"/>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D726C4"/>
    <w:rPr>
      <w:i/>
      <w:iCs/>
      <w:color w:val="404040" w:themeColor="text1" w:themeTint="BF"/>
    </w:rPr>
  </w:style>
  <w:style w:type="paragraph" w:styleId="ListParagraph">
    <w:name w:val="List Paragraph"/>
    <w:basedOn w:val="Normal"/>
    <w:uiPriority w:val="34"/>
    <w:qFormat/>
    <w:rsid w:val="00D726C4"/>
    <w:pPr>
      <w:spacing w:after="160" w:line="278" w:lineRule="auto"/>
      <w:ind w:left="720"/>
      <w:contextualSpacing/>
    </w:pPr>
    <w:rPr>
      <w:rFonts w:eastAsiaTheme="minorHAnsi"/>
      <w:kern w:val="2"/>
      <w:sz w:val="24"/>
      <w:szCs w:val="24"/>
      <w14:ligatures w14:val="standardContextual"/>
    </w:rPr>
  </w:style>
  <w:style w:type="character" w:styleId="IntenseEmphasis">
    <w:name w:val="Intense Emphasis"/>
    <w:basedOn w:val="DefaultParagraphFont"/>
    <w:uiPriority w:val="21"/>
    <w:qFormat/>
    <w:rsid w:val="00D726C4"/>
    <w:rPr>
      <w:i/>
      <w:iCs/>
      <w:color w:val="0F4761" w:themeColor="accent1" w:themeShade="BF"/>
    </w:rPr>
  </w:style>
  <w:style w:type="paragraph" w:styleId="IntenseQuote">
    <w:name w:val="Intense Quote"/>
    <w:basedOn w:val="Normal"/>
    <w:next w:val="Normal"/>
    <w:link w:val="IntenseQuoteChar"/>
    <w:uiPriority w:val="30"/>
    <w:qFormat/>
    <w:rsid w:val="00D726C4"/>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eastAsiaTheme="minorHAnsi"/>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D726C4"/>
    <w:rPr>
      <w:i/>
      <w:iCs/>
      <w:color w:val="0F4761" w:themeColor="accent1" w:themeShade="BF"/>
    </w:rPr>
  </w:style>
  <w:style w:type="character" w:styleId="IntenseReference">
    <w:name w:val="Intense Reference"/>
    <w:basedOn w:val="DefaultParagraphFont"/>
    <w:uiPriority w:val="32"/>
    <w:qFormat/>
    <w:rsid w:val="00D726C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1390</Characters>
  <Application>Microsoft Office Word</Application>
  <DocSecurity>0</DocSecurity>
  <Lines>39</Lines>
  <Paragraphs>23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Falk</dc:creator>
  <cp:keywords/>
  <dc:description/>
  <cp:lastModifiedBy>Herbert Falk</cp:lastModifiedBy>
  <cp:revision>1</cp:revision>
  <dcterms:created xsi:type="dcterms:W3CDTF">2024-04-02T19:36:00Z</dcterms:created>
  <dcterms:modified xsi:type="dcterms:W3CDTF">2024-04-02T19:38:00Z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1a385eef-a123-4ec0-9f86-26d40e10334c</vt:lpwstr>
  </property>
</Properties>
</file>