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16B7" w14:textId="30D9D8FA" w:rsidR="00951A39" w:rsidRPr="00733DFE" w:rsidRDefault="00951A39" w:rsidP="00951A39">
      <w:pPr>
        <w:rPr>
          <w:sz w:val="28"/>
          <w:szCs w:val="28"/>
        </w:rPr>
      </w:pPr>
      <w:r w:rsidRPr="00733DFE">
        <w:rPr>
          <w:sz w:val="28"/>
          <w:szCs w:val="28"/>
        </w:rPr>
        <w:t xml:space="preserve">Requested </w:t>
      </w:r>
      <w:r>
        <w:rPr>
          <w:sz w:val="28"/>
          <w:szCs w:val="28"/>
        </w:rPr>
        <w:t>C</w:t>
      </w:r>
      <w:r w:rsidRPr="00733DFE">
        <w:rPr>
          <w:sz w:val="28"/>
          <w:szCs w:val="28"/>
        </w:rPr>
        <w:t xml:space="preserve">hanges to </w:t>
      </w:r>
      <w:r>
        <w:rPr>
          <w:sz w:val="28"/>
          <w:szCs w:val="28"/>
        </w:rPr>
        <w:t xml:space="preserve">Grid package </w:t>
      </w:r>
      <w:r w:rsidRPr="00733DFE">
        <w:rPr>
          <w:sz w:val="28"/>
          <w:szCs w:val="28"/>
        </w:rPr>
        <w:t xml:space="preserve">classes associated with </w:t>
      </w:r>
      <w:proofErr w:type="spellStart"/>
      <w:r>
        <w:rPr>
          <w:sz w:val="28"/>
          <w:szCs w:val="28"/>
        </w:rPr>
        <w:t>ACLineSegment</w:t>
      </w:r>
      <w:proofErr w:type="spellEnd"/>
      <w:r>
        <w:rPr>
          <w:sz w:val="28"/>
          <w:szCs w:val="28"/>
        </w:rPr>
        <w:t xml:space="preserve"> </w:t>
      </w:r>
      <w:proofErr w:type="gramStart"/>
      <w:r>
        <w:rPr>
          <w:sz w:val="28"/>
          <w:szCs w:val="28"/>
        </w:rPr>
        <w:t>modeling</w:t>
      </w:r>
      <w:proofErr w:type="gramEnd"/>
    </w:p>
    <w:p w14:paraId="41B72266" w14:textId="21726005" w:rsidR="00951A39" w:rsidRDefault="00951A39" w:rsidP="00951A39">
      <w:r>
        <w:t>08</w:t>
      </w:r>
      <w:r>
        <w:t xml:space="preserve"> </w:t>
      </w:r>
      <w:proofErr w:type="gramStart"/>
      <w:r>
        <w:t>February</w:t>
      </w:r>
      <w:r>
        <w:t>,</w:t>
      </w:r>
      <w:proofErr w:type="gramEnd"/>
      <w:r>
        <w:t xml:space="preserve"> 20</w:t>
      </w:r>
      <w:r>
        <w:t>24</w:t>
      </w:r>
    </w:p>
    <w:p w14:paraId="718D4F5D" w14:textId="77777777" w:rsidR="00951A39" w:rsidRDefault="00951A39" w:rsidP="00951A39"/>
    <w:p w14:paraId="1F2A4418" w14:textId="77777777" w:rsidR="00951A39" w:rsidRPr="001475D6" w:rsidRDefault="00951A39" w:rsidP="00951A39">
      <w:pPr>
        <w:rPr>
          <w:sz w:val="24"/>
          <w:szCs w:val="24"/>
          <w:u w:val="single"/>
        </w:rPr>
      </w:pPr>
      <w:r w:rsidRPr="001475D6">
        <w:rPr>
          <w:sz w:val="24"/>
          <w:szCs w:val="24"/>
          <w:u w:val="single"/>
        </w:rPr>
        <w:t>Changes to UML classes, attributes, and associations</w:t>
      </w:r>
    </w:p>
    <w:p w14:paraId="3382FE3F" w14:textId="19C1D753" w:rsidR="00951A39" w:rsidRDefault="00951A39" w:rsidP="00951A39">
      <w:r>
        <w:t>Grid Package (former 61970)</w:t>
      </w:r>
      <w:r>
        <w:t xml:space="preserve"> </w:t>
      </w:r>
      <w:proofErr w:type="gramStart"/>
      <w:r>
        <w:t>changes</w:t>
      </w:r>
      <w:proofErr w:type="gramEnd"/>
    </w:p>
    <w:p w14:paraId="43609333" w14:textId="27A8092E" w:rsidR="00951A39" w:rsidRPr="005F266A" w:rsidRDefault="00951A39" w:rsidP="00951A39">
      <w:pPr>
        <w:ind w:left="720"/>
        <w:rPr>
          <w:color w:val="0070C0"/>
        </w:rPr>
      </w:pPr>
      <w:r>
        <w:t>(Re)Add</w:t>
      </w:r>
      <w:r w:rsidRPr="005F266A">
        <w:t xml:space="preserve"> attribute </w:t>
      </w:r>
      <w:proofErr w:type="spellStart"/>
      <w:r w:rsidRPr="00951A39">
        <w:t>PhaseImpedanceData.fromPhase</w:t>
      </w:r>
      <w:proofErr w:type="spellEnd"/>
      <w:r w:rsidRPr="005F266A">
        <w:rPr>
          <w:color w:val="C00000"/>
        </w:rPr>
        <w:t xml:space="preserve"> </w:t>
      </w:r>
    </w:p>
    <w:p w14:paraId="5DB90CBB" w14:textId="4B997443" w:rsidR="00951A39" w:rsidRDefault="00951A39" w:rsidP="00951A39">
      <w:pPr>
        <w:ind w:firstLine="720"/>
      </w:pPr>
      <w:r>
        <w:t>(Re)Add</w:t>
      </w:r>
      <w:r w:rsidRPr="005F266A">
        <w:t xml:space="preserve"> attribute </w:t>
      </w:r>
      <w:proofErr w:type="spellStart"/>
      <w:r w:rsidRPr="00951A39">
        <w:t>PhaseImpedanceData.toPhase</w:t>
      </w:r>
      <w:proofErr w:type="spellEnd"/>
    </w:p>
    <w:p w14:paraId="196E1730" w14:textId="5780D0DB" w:rsidR="00951A39" w:rsidRDefault="00951A39" w:rsidP="00951A39">
      <w:pPr>
        <w:pStyle w:val="Heading2"/>
        <w:rPr>
          <w:color w:val="4F81BC"/>
          <w:sz w:val="22"/>
          <w:szCs w:val="22"/>
        </w:rPr>
      </w:pPr>
      <w:proofErr w:type="spellStart"/>
      <w:r>
        <w:rPr>
          <w:color w:val="4F81BC"/>
          <w:sz w:val="22"/>
          <w:szCs w:val="22"/>
        </w:rPr>
        <w:t>PhaseImpedanceData</w:t>
      </w:r>
      <w:proofErr w:type="spellEnd"/>
    </w:p>
    <w:p w14:paraId="2F7C4B87" w14:textId="77777777" w:rsidR="00951A39" w:rsidRDefault="00951A39" w:rsidP="00951A39">
      <w:pPr>
        <w:pStyle w:val="Notes"/>
        <w:rPr>
          <w:sz w:val="22"/>
          <w:szCs w:val="22"/>
        </w:rPr>
      </w:pPr>
      <w:r>
        <w:rPr>
          <w:rStyle w:val="Italics"/>
          <w:rFonts w:eastAsiaTheme="majorEastAsia"/>
          <w:color w:val="000000"/>
          <w:sz w:val="22"/>
          <w:szCs w:val="22"/>
        </w:rPr>
        <w:t>Class in package 'Wires'</w:t>
      </w:r>
    </w:p>
    <w:p w14:paraId="4E6A51A2" w14:textId="77777777" w:rsidR="00951A39" w:rsidRDefault="00951A39" w:rsidP="00951A39">
      <w:pPr>
        <w:pStyle w:val="Notes"/>
        <w:tabs>
          <w:tab w:val="left" w:pos="720"/>
        </w:tabs>
        <w:rPr>
          <w:sz w:val="22"/>
          <w:szCs w:val="22"/>
        </w:rPr>
      </w:pPr>
    </w:p>
    <w:p w14:paraId="768E27D9" w14:textId="77777777" w:rsidR="00951A39" w:rsidRDefault="00951A39" w:rsidP="00951A39">
      <w:pPr>
        <w:pStyle w:val="Notes"/>
        <w:rPr>
          <w:color w:val="000000"/>
          <w:sz w:val="22"/>
          <w:szCs w:val="22"/>
        </w:rPr>
      </w:pPr>
      <w:r>
        <w:rPr>
          <w:color w:val="000000"/>
          <w:sz w:val="22"/>
          <w:szCs w:val="22"/>
        </w:rPr>
        <w:t xml:space="preserve">Was: Per length phase impedance matrix entry describes impedance and conductance matrix element values for a specific row and column of the matrix. </w:t>
      </w:r>
    </w:p>
    <w:p w14:paraId="5C179E74" w14:textId="72181116" w:rsidR="00951A39" w:rsidRDefault="00951A39" w:rsidP="00951A39">
      <w:pPr>
        <w:pStyle w:val="Notes"/>
        <w:rPr>
          <w:color w:val="000000"/>
          <w:sz w:val="22"/>
          <w:szCs w:val="22"/>
        </w:rPr>
      </w:pPr>
      <w:r>
        <w:rPr>
          <w:color w:val="000000"/>
          <w:sz w:val="22"/>
          <w:szCs w:val="22"/>
        </w:rPr>
        <w:t xml:space="preserve">The phases to which each entry applies can be determined by means of the row and column attributes which bind to a sequence number provided in either </w:t>
      </w:r>
      <w:proofErr w:type="spellStart"/>
      <w:r>
        <w:rPr>
          <w:color w:val="000000"/>
          <w:sz w:val="22"/>
          <w:szCs w:val="22"/>
        </w:rPr>
        <w:t>ACLineSegmentPhase</w:t>
      </w:r>
      <w:proofErr w:type="spellEnd"/>
      <w:r>
        <w:rPr>
          <w:color w:val="000000"/>
          <w:sz w:val="22"/>
          <w:szCs w:val="22"/>
        </w:rPr>
        <w:t xml:space="preserve"> or </w:t>
      </w:r>
      <w:proofErr w:type="spellStart"/>
      <w:r>
        <w:rPr>
          <w:color w:val="000000"/>
          <w:sz w:val="22"/>
          <w:szCs w:val="22"/>
        </w:rPr>
        <w:t>WirePosition</w:t>
      </w:r>
      <w:proofErr w:type="spellEnd"/>
      <w:r>
        <w:rPr>
          <w:color w:val="000000"/>
          <w:sz w:val="22"/>
          <w:szCs w:val="22"/>
        </w:rPr>
        <w:t xml:space="preserve"> (which also specify phase). Due to physical symmetry that is reflected in the matrix, only the lower triangle of the matrix is populated with the row and column method. That is, the column attribute is always less than or equal to the row attribute</w:t>
      </w:r>
      <w:r>
        <w:rPr>
          <w:color w:val="000000"/>
          <w:sz w:val="22"/>
          <w:szCs w:val="22"/>
        </w:rPr>
        <w:t>.</w:t>
      </w:r>
    </w:p>
    <w:p w14:paraId="16A71530" w14:textId="77777777" w:rsidR="00951A39" w:rsidRPr="00951A39" w:rsidRDefault="00951A39" w:rsidP="00951A39"/>
    <w:p w14:paraId="43497B49" w14:textId="11E1DE81" w:rsidR="00951A39" w:rsidRPr="00951A39" w:rsidRDefault="00951A39" w:rsidP="00951A39">
      <w:pPr>
        <w:pStyle w:val="Notes"/>
        <w:shd w:val="clear" w:color="auto" w:fill="D9F2D0" w:themeFill="accent6" w:themeFillTint="33"/>
        <w:rPr>
          <w:color w:val="000000"/>
          <w:sz w:val="22"/>
          <w:szCs w:val="22"/>
        </w:rPr>
      </w:pPr>
      <w:r>
        <w:rPr>
          <w:color w:val="000000"/>
          <w:sz w:val="22"/>
          <w:szCs w:val="22"/>
        </w:rPr>
        <w:t xml:space="preserve">Requested: Per length phase impedance matrix entry describes impedance and conductance matrix element values </w:t>
      </w:r>
      <w:r w:rsidR="004D2080">
        <w:rPr>
          <w:color w:val="000000"/>
          <w:sz w:val="22"/>
          <w:szCs w:val="22"/>
        </w:rPr>
        <w:t>with either a (row, column) or a (</w:t>
      </w:r>
      <w:proofErr w:type="spellStart"/>
      <w:r w:rsidR="00245C5D">
        <w:rPr>
          <w:color w:val="000000"/>
          <w:sz w:val="22"/>
          <w:szCs w:val="22"/>
        </w:rPr>
        <w:t>fromPhase</w:t>
      </w:r>
      <w:proofErr w:type="spellEnd"/>
      <w:r w:rsidR="00245C5D">
        <w:rPr>
          <w:color w:val="000000"/>
          <w:sz w:val="22"/>
          <w:szCs w:val="22"/>
        </w:rPr>
        <w:t xml:space="preserve">, </w:t>
      </w:r>
      <w:proofErr w:type="spellStart"/>
      <w:r w:rsidR="004D2080">
        <w:rPr>
          <w:color w:val="000000"/>
          <w:sz w:val="22"/>
          <w:szCs w:val="22"/>
        </w:rPr>
        <w:t>toPhase</w:t>
      </w:r>
      <w:proofErr w:type="spellEnd"/>
      <w:r w:rsidR="004D2080">
        <w:rPr>
          <w:color w:val="000000"/>
          <w:sz w:val="22"/>
          <w:szCs w:val="22"/>
        </w:rPr>
        <w:t>) pair.</w:t>
      </w:r>
      <w:r>
        <w:rPr>
          <w:color w:val="000000"/>
          <w:sz w:val="22"/>
          <w:szCs w:val="22"/>
        </w:rPr>
        <w:t xml:space="preserve"> </w:t>
      </w:r>
      <w:r w:rsidR="00245C5D">
        <w:rPr>
          <w:color w:val="000000"/>
          <w:sz w:val="22"/>
          <w:szCs w:val="22"/>
        </w:rPr>
        <w:t>If using a (row, column) pair, t</w:t>
      </w:r>
      <w:r>
        <w:rPr>
          <w:color w:val="000000"/>
          <w:sz w:val="22"/>
          <w:szCs w:val="22"/>
        </w:rPr>
        <w:t xml:space="preserve">he phases to which each entry applies can be determined by means of the row and column attributes which bind to a sequence number provided in either </w:t>
      </w:r>
      <w:proofErr w:type="spellStart"/>
      <w:r>
        <w:rPr>
          <w:color w:val="000000"/>
          <w:sz w:val="22"/>
          <w:szCs w:val="22"/>
        </w:rPr>
        <w:t>ACLineSegmentPhase</w:t>
      </w:r>
      <w:proofErr w:type="spellEnd"/>
      <w:r>
        <w:rPr>
          <w:color w:val="000000"/>
          <w:sz w:val="22"/>
          <w:szCs w:val="22"/>
        </w:rPr>
        <w:t xml:space="preserve"> or </w:t>
      </w:r>
      <w:proofErr w:type="spellStart"/>
      <w:r>
        <w:rPr>
          <w:color w:val="000000"/>
          <w:sz w:val="22"/>
          <w:szCs w:val="22"/>
        </w:rPr>
        <w:t>WirePosition</w:t>
      </w:r>
      <w:proofErr w:type="spellEnd"/>
      <w:r>
        <w:rPr>
          <w:color w:val="000000"/>
          <w:sz w:val="22"/>
          <w:szCs w:val="22"/>
        </w:rPr>
        <w:t xml:space="preserve"> (which also specify phase).</w:t>
      </w:r>
      <w:r w:rsidR="00245C5D">
        <w:rPr>
          <w:color w:val="000000"/>
          <w:sz w:val="22"/>
          <w:szCs w:val="22"/>
        </w:rPr>
        <w:t xml:space="preserve"> </w:t>
      </w:r>
      <w:r>
        <w:rPr>
          <w:color w:val="000000"/>
          <w:sz w:val="22"/>
          <w:szCs w:val="22"/>
        </w:rPr>
        <w:t>Due to physical symmetry that is reflected in the matrix, only the lower triangle of the matrix is populated with the row and column method. That is, the column attribute is always less than or equal to the row attribute.</w:t>
      </w:r>
    </w:p>
    <w:p w14:paraId="750B7DC7" w14:textId="77777777" w:rsidR="00951A39" w:rsidRDefault="00951A39" w:rsidP="00951A39">
      <w:pPr>
        <w:pStyle w:val="Notes"/>
        <w:rPr>
          <w:sz w:val="22"/>
          <w:szCs w:val="22"/>
        </w:rPr>
      </w:pPr>
    </w:p>
    <w:tbl>
      <w:tblPr>
        <w:tblW w:w="9720" w:type="dxa"/>
        <w:tblInd w:w="10" w:type="dxa"/>
        <w:tblLayout w:type="fixed"/>
        <w:tblCellMar>
          <w:left w:w="10" w:type="dxa"/>
          <w:right w:w="10" w:type="dxa"/>
        </w:tblCellMar>
        <w:tblLook w:val="04A0" w:firstRow="1" w:lastRow="0" w:firstColumn="1" w:lastColumn="0" w:noHBand="0" w:noVBand="1"/>
      </w:tblPr>
      <w:tblGrid>
        <w:gridCol w:w="9720"/>
      </w:tblGrid>
      <w:tr w:rsidR="00951A39" w14:paraId="764E29BB" w14:textId="77777777" w:rsidTr="00951A39">
        <w:trPr>
          <w:tblHeader/>
        </w:trPr>
        <w:tc>
          <w:tcPr>
            <w:tcW w:w="9720" w:type="dxa"/>
            <w:tcBorders>
              <w:top w:val="single" w:sz="4" w:space="0" w:color="9F9F9F"/>
              <w:left w:val="single" w:sz="4" w:space="0" w:color="9F9F9F"/>
              <w:bottom w:val="single" w:sz="4" w:space="0" w:color="9F9F9F"/>
              <w:right w:val="single" w:sz="4" w:space="0" w:color="9F9F9F"/>
            </w:tcBorders>
            <w:shd w:val="clear" w:color="auto" w:fill="F5F5F5"/>
            <w:tcMar>
              <w:top w:w="0" w:type="dxa"/>
              <w:left w:w="3" w:type="dxa"/>
              <w:bottom w:w="0" w:type="dxa"/>
              <w:right w:w="10" w:type="dxa"/>
            </w:tcMar>
            <w:hideMark/>
          </w:tcPr>
          <w:p w14:paraId="54E52876" w14:textId="77777777" w:rsidR="00951A39" w:rsidRDefault="00951A39">
            <w:pPr>
              <w:pStyle w:val="TableHeadingLight"/>
              <w:rPr>
                <w:sz w:val="22"/>
                <w:szCs w:val="22"/>
              </w:rPr>
            </w:pPr>
            <w:r>
              <w:rPr>
                <w:sz w:val="22"/>
                <w:szCs w:val="22"/>
              </w:rPr>
              <w:t>ATTRIBUTES</w:t>
            </w:r>
          </w:p>
        </w:tc>
      </w:tr>
      <w:tr w:rsidR="00951A39" w14:paraId="0DD76FB7" w14:textId="77777777" w:rsidTr="00951A3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C282516" w14:textId="77777777" w:rsidR="00951A39" w:rsidRDefault="00951A39">
            <w:pPr>
              <w:pStyle w:val="TableTextNormal"/>
              <w:rPr>
                <w:color w:val="000000"/>
                <w:sz w:val="22"/>
                <w:szCs w:val="22"/>
              </w:rPr>
            </w:pPr>
          </w:p>
          <w:p w14:paraId="1B23780A" w14:textId="34CCFE4A" w:rsidR="00951A39" w:rsidRDefault="00951A39">
            <w:pPr>
              <w:pStyle w:val="TableTextNormal"/>
              <w:rPr>
                <w:color w:val="000000"/>
                <w:sz w:val="22"/>
                <w:szCs w:val="22"/>
              </w:rPr>
            </w:pPr>
            <w:r>
              <w:rPr>
                <w:noProof/>
                <w:sz w:val="22"/>
                <w:szCs w:val="22"/>
              </w:rPr>
              <w:drawing>
                <wp:inline distT="0" distB="0" distL="0" distR="0" wp14:anchorId="7232155E" wp14:editId="4E875296">
                  <wp:extent cx="114300" cy="114300"/>
                  <wp:effectExtent l="0" t="0" r="0" b="0"/>
                  <wp:docPr id="14733694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22"/>
                <w:szCs w:val="22"/>
              </w:rPr>
              <w:t xml:space="preserve">  </w:t>
            </w:r>
            <w:proofErr w:type="spellStart"/>
            <w:proofErr w:type="gramStart"/>
            <w:r>
              <w:rPr>
                <w:color w:val="000000"/>
                <w:sz w:val="22"/>
                <w:szCs w:val="22"/>
              </w:rPr>
              <w:t>fromPhase</w:t>
            </w:r>
            <w:proofErr w:type="spellEnd"/>
            <w:r>
              <w:rPr>
                <w:color w:val="000000"/>
                <w:sz w:val="22"/>
                <w:szCs w:val="22"/>
              </w:rPr>
              <w:t xml:space="preserve"> :</w:t>
            </w:r>
            <w:proofErr w:type="gramEnd"/>
            <w:r>
              <w:rPr>
                <w:color w:val="000000"/>
                <w:sz w:val="22"/>
                <w:szCs w:val="22"/>
              </w:rPr>
              <w:t xml:space="preserve"> </w:t>
            </w:r>
            <w:proofErr w:type="spellStart"/>
            <w:r>
              <w:rPr>
                <w:color w:val="000000"/>
                <w:sz w:val="22"/>
                <w:szCs w:val="22"/>
              </w:rPr>
              <w:t>SinglePhaseKind</w:t>
            </w:r>
            <w:proofErr w:type="spellEnd"/>
            <w:r>
              <w:rPr>
                <w:color w:val="000000"/>
                <w:sz w:val="22"/>
                <w:szCs w:val="22"/>
              </w:rPr>
              <w:t xml:space="preserve">  Public       </w:t>
            </w:r>
            <w:r>
              <w:rPr>
                <w:b/>
                <w:bCs/>
                <w:color w:val="FF0000"/>
                <w:sz w:val="22"/>
                <w:szCs w:val="22"/>
              </w:rPr>
              <w:t xml:space="preserve">Attribute to be </w:t>
            </w:r>
            <w:r>
              <w:rPr>
                <w:b/>
                <w:bCs/>
                <w:color w:val="FF0000"/>
                <w:sz w:val="22"/>
                <w:szCs w:val="22"/>
              </w:rPr>
              <w:t>added</w:t>
            </w:r>
          </w:p>
          <w:p w14:paraId="3AC0E735" w14:textId="6F4CE9E3" w:rsidR="00951A39" w:rsidRDefault="00951A39">
            <w:pPr>
              <w:pStyle w:val="TableTextNormal"/>
              <w:ind w:left="540"/>
              <w:rPr>
                <w:color w:val="000000"/>
                <w:sz w:val="22"/>
                <w:szCs w:val="22"/>
              </w:rPr>
            </w:pPr>
            <w:r>
              <w:rPr>
                <w:rStyle w:val="TableFieldLabel"/>
                <w:rFonts w:eastAsiaTheme="majorEastAsia"/>
                <w:sz w:val="22"/>
                <w:szCs w:val="22"/>
              </w:rPr>
              <w:t>Multiplicity:</w:t>
            </w:r>
            <w:r>
              <w:rPr>
                <w:color w:val="000000"/>
                <w:sz w:val="22"/>
                <w:szCs w:val="22"/>
              </w:rPr>
              <w:t xml:space="preserve"> ([</w:t>
            </w:r>
            <w:proofErr w:type="gramStart"/>
            <w:r>
              <w:rPr>
                <w:color w:val="000000"/>
                <w:sz w:val="22"/>
                <w:szCs w:val="22"/>
              </w:rPr>
              <w:t>0..</w:t>
            </w:r>
            <w:proofErr w:type="gramEnd"/>
            <w:r>
              <w:rPr>
                <w:color w:val="000000"/>
                <w:sz w:val="22"/>
                <w:szCs w:val="22"/>
              </w:rPr>
              <w:t xml:space="preserve">1], </w:t>
            </w:r>
            <w:r>
              <w:rPr>
                <w:rStyle w:val="TableFieldLabel"/>
                <w:rFonts w:eastAsiaTheme="majorEastAsia"/>
                <w:sz w:val="22"/>
                <w:szCs w:val="22"/>
              </w:rPr>
              <w:t>Allow duplicates:</w:t>
            </w:r>
            <w:r>
              <w:rPr>
                <w:color w:val="000000"/>
                <w:sz w:val="22"/>
                <w:szCs w:val="22"/>
              </w:rPr>
              <w:t xml:space="preserve"> 0, </w:t>
            </w:r>
            <w:r>
              <w:rPr>
                <w:rStyle w:val="TableFieldLabel"/>
                <w:rFonts w:eastAsiaTheme="majorEastAsia"/>
                <w:sz w:val="22"/>
                <w:szCs w:val="22"/>
              </w:rPr>
              <w:t>Is ordered:</w:t>
            </w:r>
            <w:r>
              <w:rPr>
                <w:color w:val="000000"/>
                <w:sz w:val="22"/>
                <w:szCs w:val="22"/>
              </w:rPr>
              <w:t xml:space="preserve"> False )</w:t>
            </w:r>
          </w:p>
          <w:p w14:paraId="1572B259" w14:textId="77777777" w:rsidR="00951A39" w:rsidRDefault="00951A39">
            <w:pPr>
              <w:pStyle w:val="TableTextNormal"/>
              <w:tabs>
                <w:tab w:val="left" w:pos="540"/>
              </w:tabs>
              <w:rPr>
                <w:color w:val="000000"/>
                <w:sz w:val="22"/>
                <w:szCs w:val="22"/>
              </w:rPr>
            </w:pPr>
          </w:p>
          <w:p w14:paraId="6C30CEDB" w14:textId="41C01C1F" w:rsidR="00951A39" w:rsidRDefault="00AA17CB">
            <w:pPr>
              <w:pStyle w:val="TableTextNormal"/>
              <w:rPr>
                <w:color w:val="000000"/>
                <w:sz w:val="22"/>
                <w:szCs w:val="22"/>
              </w:rPr>
            </w:pPr>
            <w:r>
              <w:rPr>
                <w:color w:val="000000"/>
                <w:sz w:val="22"/>
                <w:szCs w:val="22"/>
              </w:rPr>
              <w:t>Description</w:t>
            </w:r>
            <w:r w:rsidR="00951A39">
              <w:rPr>
                <w:color w:val="000000"/>
                <w:sz w:val="22"/>
                <w:szCs w:val="22"/>
              </w:rPr>
              <w:t>: Refer to the class description.</w:t>
            </w:r>
          </w:p>
          <w:p w14:paraId="277C8F30" w14:textId="77777777" w:rsidR="00951A39" w:rsidRDefault="00951A39">
            <w:pPr>
              <w:pStyle w:val="TableTextNormal"/>
              <w:tabs>
                <w:tab w:val="left" w:pos="1440"/>
              </w:tabs>
              <w:jc w:val="right"/>
              <w:rPr>
                <w:color w:val="000000"/>
                <w:sz w:val="22"/>
                <w:szCs w:val="22"/>
              </w:rPr>
            </w:pPr>
            <w:r>
              <w:rPr>
                <w:rStyle w:val="TableFieldLabel"/>
                <w:rFonts w:eastAsiaTheme="majorEastAsia"/>
                <w:sz w:val="22"/>
                <w:szCs w:val="22"/>
              </w:rPr>
              <w:t>[ Is static True. Containment is Not Specified</w:t>
            </w:r>
            <w:proofErr w:type="gramStart"/>
            <w:r>
              <w:rPr>
                <w:rStyle w:val="TableFieldLabel"/>
                <w:rFonts w:eastAsiaTheme="majorEastAsia"/>
                <w:sz w:val="22"/>
                <w:szCs w:val="22"/>
              </w:rPr>
              <w:t>. ]</w:t>
            </w:r>
            <w:proofErr w:type="gramEnd"/>
          </w:p>
          <w:p w14:paraId="708DE001" w14:textId="77777777" w:rsidR="00951A39" w:rsidRDefault="00951A39">
            <w:pPr>
              <w:pStyle w:val="TableTextNormal"/>
              <w:tabs>
                <w:tab w:val="left" w:pos="720"/>
              </w:tabs>
              <w:rPr>
                <w:color w:val="000000"/>
                <w:sz w:val="22"/>
                <w:szCs w:val="22"/>
              </w:rPr>
            </w:pPr>
          </w:p>
        </w:tc>
      </w:tr>
      <w:tr w:rsidR="00951A39" w14:paraId="64960213" w14:textId="77777777" w:rsidTr="00951A39">
        <w:tc>
          <w:tcPr>
            <w:tcW w:w="9720" w:type="dxa"/>
            <w:tcBorders>
              <w:top w:val="single" w:sz="4" w:space="0" w:color="9F9F9F"/>
              <w:left w:val="single" w:sz="4" w:space="0" w:color="9F9F9F"/>
              <w:bottom w:val="single" w:sz="4" w:space="0" w:color="9F9F9F"/>
              <w:right w:val="single" w:sz="4" w:space="0" w:color="9F9F9F"/>
            </w:tcBorders>
            <w:tcMar>
              <w:top w:w="0" w:type="dxa"/>
              <w:left w:w="3" w:type="dxa"/>
              <w:bottom w:w="0" w:type="dxa"/>
              <w:right w:w="10" w:type="dxa"/>
            </w:tcMar>
          </w:tcPr>
          <w:p w14:paraId="26F976B8" w14:textId="77777777" w:rsidR="00951A39" w:rsidRDefault="00951A39">
            <w:pPr>
              <w:pStyle w:val="TableTextNormal"/>
              <w:rPr>
                <w:color w:val="000000"/>
                <w:sz w:val="22"/>
                <w:szCs w:val="22"/>
              </w:rPr>
            </w:pPr>
          </w:p>
          <w:p w14:paraId="4B4C2AFD" w14:textId="3BAA17F2" w:rsidR="00951A39" w:rsidRDefault="00951A39">
            <w:pPr>
              <w:pStyle w:val="TableTextNormal"/>
              <w:rPr>
                <w:color w:val="000000"/>
                <w:sz w:val="22"/>
                <w:szCs w:val="22"/>
              </w:rPr>
            </w:pPr>
            <w:r>
              <w:rPr>
                <w:noProof/>
                <w:sz w:val="22"/>
                <w:szCs w:val="22"/>
              </w:rPr>
              <w:drawing>
                <wp:inline distT="0" distB="0" distL="0" distR="0" wp14:anchorId="7CA68083" wp14:editId="4E9E154D">
                  <wp:extent cx="114300" cy="114300"/>
                  <wp:effectExtent l="0" t="0" r="0" b="0"/>
                  <wp:docPr id="3186040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22"/>
                <w:szCs w:val="22"/>
              </w:rPr>
              <w:t xml:space="preserve">  </w:t>
            </w:r>
            <w:proofErr w:type="spellStart"/>
            <w:proofErr w:type="gramStart"/>
            <w:r>
              <w:rPr>
                <w:color w:val="000000"/>
                <w:sz w:val="22"/>
                <w:szCs w:val="22"/>
              </w:rPr>
              <w:t>toPhase</w:t>
            </w:r>
            <w:proofErr w:type="spellEnd"/>
            <w:r>
              <w:rPr>
                <w:color w:val="000000"/>
                <w:sz w:val="22"/>
                <w:szCs w:val="22"/>
              </w:rPr>
              <w:t xml:space="preserve"> :</w:t>
            </w:r>
            <w:proofErr w:type="gramEnd"/>
            <w:r>
              <w:rPr>
                <w:color w:val="000000"/>
                <w:sz w:val="22"/>
                <w:szCs w:val="22"/>
              </w:rPr>
              <w:t xml:space="preserve"> </w:t>
            </w:r>
            <w:proofErr w:type="spellStart"/>
            <w:r>
              <w:rPr>
                <w:color w:val="000000"/>
                <w:sz w:val="22"/>
                <w:szCs w:val="22"/>
              </w:rPr>
              <w:t>SinglePhaseKind</w:t>
            </w:r>
            <w:proofErr w:type="spellEnd"/>
            <w:r>
              <w:rPr>
                <w:color w:val="000000"/>
                <w:sz w:val="22"/>
                <w:szCs w:val="22"/>
              </w:rPr>
              <w:t xml:space="preserve">  Public       </w:t>
            </w:r>
            <w:r>
              <w:rPr>
                <w:b/>
                <w:bCs/>
                <w:color w:val="FF0000"/>
                <w:sz w:val="22"/>
                <w:szCs w:val="22"/>
              </w:rPr>
              <w:t xml:space="preserve">Attribute to be </w:t>
            </w:r>
            <w:r>
              <w:rPr>
                <w:b/>
                <w:bCs/>
                <w:color w:val="FF0000"/>
                <w:sz w:val="22"/>
                <w:szCs w:val="22"/>
              </w:rPr>
              <w:t>added</w:t>
            </w:r>
          </w:p>
          <w:p w14:paraId="441A03F3" w14:textId="5408C3D0" w:rsidR="00951A39" w:rsidRDefault="00951A39">
            <w:pPr>
              <w:pStyle w:val="TableTextNormal"/>
              <w:ind w:left="540"/>
              <w:rPr>
                <w:color w:val="000000"/>
                <w:sz w:val="22"/>
                <w:szCs w:val="22"/>
              </w:rPr>
            </w:pPr>
            <w:r>
              <w:rPr>
                <w:rStyle w:val="TableFieldLabel"/>
                <w:rFonts w:eastAsiaTheme="majorEastAsia"/>
                <w:sz w:val="22"/>
                <w:szCs w:val="22"/>
              </w:rPr>
              <w:t>Multiplicity:</w:t>
            </w:r>
            <w:r>
              <w:rPr>
                <w:color w:val="000000"/>
                <w:sz w:val="22"/>
                <w:szCs w:val="22"/>
              </w:rPr>
              <w:t xml:space="preserve"> ([</w:t>
            </w:r>
            <w:proofErr w:type="gramStart"/>
            <w:r>
              <w:rPr>
                <w:color w:val="000000"/>
                <w:sz w:val="22"/>
                <w:szCs w:val="22"/>
              </w:rPr>
              <w:t>0..</w:t>
            </w:r>
            <w:proofErr w:type="gramEnd"/>
            <w:r>
              <w:rPr>
                <w:color w:val="000000"/>
                <w:sz w:val="22"/>
                <w:szCs w:val="22"/>
              </w:rPr>
              <w:t xml:space="preserve">1], </w:t>
            </w:r>
            <w:r>
              <w:rPr>
                <w:rStyle w:val="TableFieldLabel"/>
                <w:rFonts w:eastAsiaTheme="majorEastAsia"/>
                <w:sz w:val="22"/>
                <w:szCs w:val="22"/>
              </w:rPr>
              <w:t>Allow duplicates:</w:t>
            </w:r>
            <w:r>
              <w:rPr>
                <w:color w:val="000000"/>
                <w:sz w:val="22"/>
                <w:szCs w:val="22"/>
              </w:rPr>
              <w:t xml:space="preserve"> 0, </w:t>
            </w:r>
            <w:r>
              <w:rPr>
                <w:rStyle w:val="TableFieldLabel"/>
                <w:rFonts w:eastAsiaTheme="majorEastAsia"/>
                <w:sz w:val="22"/>
                <w:szCs w:val="22"/>
              </w:rPr>
              <w:t>Is ordered:</w:t>
            </w:r>
            <w:r>
              <w:rPr>
                <w:color w:val="000000"/>
                <w:sz w:val="22"/>
                <w:szCs w:val="22"/>
              </w:rPr>
              <w:t xml:space="preserve"> False )</w:t>
            </w:r>
          </w:p>
          <w:p w14:paraId="35166B87" w14:textId="77777777" w:rsidR="00951A39" w:rsidRDefault="00951A39">
            <w:pPr>
              <w:pStyle w:val="TableTextNormal"/>
              <w:tabs>
                <w:tab w:val="left" w:pos="540"/>
              </w:tabs>
              <w:rPr>
                <w:color w:val="000000"/>
                <w:sz w:val="22"/>
                <w:szCs w:val="22"/>
              </w:rPr>
            </w:pPr>
          </w:p>
          <w:p w14:paraId="3827E340" w14:textId="6683EC77" w:rsidR="00951A39" w:rsidRDefault="00AA17CB">
            <w:pPr>
              <w:pStyle w:val="TableTextNormal"/>
              <w:rPr>
                <w:color w:val="000000"/>
                <w:sz w:val="22"/>
                <w:szCs w:val="22"/>
              </w:rPr>
            </w:pPr>
            <w:r>
              <w:rPr>
                <w:color w:val="000000"/>
                <w:sz w:val="22"/>
                <w:szCs w:val="22"/>
              </w:rPr>
              <w:t>Description</w:t>
            </w:r>
            <w:r w:rsidR="00951A39">
              <w:rPr>
                <w:color w:val="000000"/>
                <w:sz w:val="22"/>
                <w:szCs w:val="22"/>
              </w:rPr>
              <w:t>: Refer to the class description.</w:t>
            </w:r>
          </w:p>
          <w:p w14:paraId="6D45D37B" w14:textId="77777777" w:rsidR="00951A39" w:rsidRDefault="00951A39">
            <w:pPr>
              <w:pStyle w:val="TableTextNormal"/>
              <w:tabs>
                <w:tab w:val="left" w:pos="1440"/>
              </w:tabs>
              <w:jc w:val="right"/>
              <w:rPr>
                <w:color w:val="000000"/>
                <w:sz w:val="22"/>
                <w:szCs w:val="22"/>
              </w:rPr>
            </w:pPr>
            <w:r>
              <w:rPr>
                <w:rStyle w:val="TableFieldLabel"/>
                <w:rFonts w:eastAsiaTheme="majorEastAsia"/>
                <w:sz w:val="22"/>
                <w:szCs w:val="22"/>
              </w:rPr>
              <w:t>[ Is static True. Containment is Not Specified</w:t>
            </w:r>
            <w:proofErr w:type="gramStart"/>
            <w:r>
              <w:rPr>
                <w:rStyle w:val="TableFieldLabel"/>
                <w:rFonts w:eastAsiaTheme="majorEastAsia"/>
                <w:sz w:val="22"/>
                <w:szCs w:val="22"/>
              </w:rPr>
              <w:t>. ]</w:t>
            </w:r>
            <w:proofErr w:type="gramEnd"/>
          </w:p>
          <w:p w14:paraId="2ACF0F98" w14:textId="77777777" w:rsidR="00951A39" w:rsidRDefault="00951A39">
            <w:pPr>
              <w:pStyle w:val="TableTextNormal"/>
              <w:tabs>
                <w:tab w:val="left" w:pos="720"/>
              </w:tabs>
              <w:rPr>
                <w:color w:val="000000"/>
                <w:sz w:val="22"/>
                <w:szCs w:val="22"/>
              </w:rPr>
            </w:pPr>
          </w:p>
        </w:tc>
      </w:tr>
    </w:tbl>
    <w:p w14:paraId="0F66544D" w14:textId="77777777" w:rsidR="005E5E93" w:rsidRDefault="005E5E93"/>
    <w:sectPr w:rsidR="005E5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A39"/>
    <w:rsid w:val="000B58B5"/>
    <w:rsid w:val="00245C5D"/>
    <w:rsid w:val="004D2080"/>
    <w:rsid w:val="005E5E93"/>
    <w:rsid w:val="006571DA"/>
    <w:rsid w:val="00951A39"/>
    <w:rsid w:val="00AA17CB"/>
    <w:rsid w:val="00AA6789"/>
    <w:rsid w:val="00AD3DCC"/>
    <w:rsid w:val="00E3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2762"/>
  <w15:chartTrackingRefBased/>
  <w15:docId w15:val="{152F71CF-6527-41B5-B343-1033F4FC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39"/>
    <w:pPr>
      <w:spacing w:after="0" w:line="240" w:lineRule="auto"/>
    </w:pPr>
    <w:rPr>
      <w:kern w:val="0"/>
      <w14:ligatures w14:val="none"/>
    </w:rPr>
  </w:style>
  <w:style w:type="paragraph" w:styleId="Heading1">
    <w:name w:val="heading 1"/>
    <w:basedOn w:val="Normal"/>
    <w:next w:val="Normal"/>
    <w:link w:val="Heading1Char"/>
    <w:uiPriority w:val="9"/>
    <w:qFormat/>
    <w:rsid w:val="00951A39"/>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951A39"/>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951A39"/>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951A39"/>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951A39"/>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951A39"/>
    <w:pPr>
      <w:keepNext/>
      <w:keepLines/>
      <w:spacing w:before="40" w:line="259" w:lineRule="auto"/>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951A39"/>
    <w:pPr>
      <w:keepNext/>
      <w:keepLines/>
      <w:spacing w:before="40" w:line="259" w:lineRule="auto"/>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951A39"/>
    <w:pPr>
      <w:keepNext/>
      <w:keepLines/>
      <w:spacing w:line="259" w:lineRule="auto"/>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951A39"/>
    <w:pPr>
      <w:keepNext/>
      <w:keepLines/>
      <w:spacing w:line="259" w:lineRule="auto"/>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A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51A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51A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51A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51A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51A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51A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51A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51A39"/>
    <w:rPr>
      <w:rFonts w:eastAsiaTheme="majorEastAsia" w:cstheme="majorBidi"/>
      <w:color w:val="272727" w:themeColor="text1" w:themeTint="D8"/>
    </w:rPr>
  </w:style>
  <w:style w:type="paragraph" w:styleId="Title">
    <w:name w:val="Title"/>
    <w:basedOn w:val="Normal"/>
    <w:next w:val="Normal"/>
    <w:link w:val="TitleChar"/>
    <w:uiPriority w:val="10"/>
    <w:qFormat/>
    <w:rsid w:val="00951A39"/>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951A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1A39"/>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951A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51A39"/>
    <w:pPr>
      <w:spacing w:before="160" w:after="160" w:line="259" w:lineRule="auto"/>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951A39"/>
    <w:rPr>
      <w:i/>
      <w:iCs/>
      <w:color w:val="404040" w:themeColor="text1" w:themeTint="BF"/>
    </w:rPr>
  </w:style>
  <w:style w:type="paragraph" w:styleId="ListParagraph">
    <w:name w:val="List Paragraph"/>
    <w:basedOn w:val="Normal"/>
    <w:uiPriority w:val="34"/>
    <w:qFormat/>
    <w:rsid w:val="00951A39"/>
    <w:pPr>
      <w:spacing w:after="160" w:line="259" w:lineRule="auto"/>
      <w:ind w:left="720"/>
      <w:contextualSpacing/>
    </w:pPr>
    <w:rPr>
      <w:kern w:val="2"/>
      <w14:ligatures w14:val="standardContextual"/>
    </w:rPr>
  </w:style>
  <w:style w:type="character" w:styleId="IntenseEmphasis">
    <w:name w:val="Intense Emphasis"/>
    <w:basedOn w:val="DefaultParagraphFont"/>
    <w:uiPriority w:val="21"/>
    <w:qFormat/>
    <w:rsid w:val="00951A39"/>
    <w:rPr>
      <w:i/>
      <w:iCs/>
      <w:color w:val="0F4761" w:themeColor="accent1" w:themeShade="BF"/>
    </w:rPr>
  </w:style>
  <w:style w:type="paragraph" w:styleId="IntenseQuote">
    <w:name w:val="Intense Quote"/>
    <w:basedOn w:val="Normal"/>
    <w:next w:val="Normal"/>
    <w:link w:val="IntenseQuoteChar"/>
    <w:uiPriority w:val="30"/>
    <w:qFormat/>
    <w:rsid w:val="00951A39"/>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951A39"/>
    <w:rPr>
      <w:i/>
      <w:iCs/>
      <w:color w:val="0F4761" w:themeColor="accent1" w:themeShade="BF"/>
    </w:rPr>
  </w:style>
  <w:style w:type="character" w:styleId="IntenseReference">
    <w:name w:val="Intense Reference"/>
    <w:basedOn w:val="DefaultParagraphFont"/>
    <w:uiPriority w:val="32"/>
    <w:qFormat/>
    <w:rsid w:val="00951A39"/>
    <w:rPr>
      <w:b/>
      <w:bCs/>
      <w:smallCaps/>
      <w:color w:val="0F4761" w:themeColor="accent1" w:themeShade="BF"/>
      <w:spacing w:val="5"/>
    </w:rPr>
  </w:style>
  <w:style w:type="paragraph" w:customStyle="1" w:styleId="Notes">
    <w:name w:val="Notes"/>
    <w:basedOn w:val="Normal"/>
    <w:next w:val="Normal"/>
    <w:rsid w:val="00951A39"/>
    <w:rPr>
      <w:rFonts w:ascii="Times New Roman" w:eastAsia="Times New Roman" w:hAnsi="Times New Roman" w:cs="Times New Roman"/>
      <w:sz w:val="20"/>
      <w:szCs w:val="20"/>
    </w:rPr>
  </w:style>
  <w:style w:type="paragraph" w:customStyle="1" w:styleId="TableTextNormal">
    <w:name w:val="Table Text Normal"/>
    <w:basedOn w:val="Normal"/>
    <w:next w:val="Normal"/>
    <w:rsid w:val="00951A39"/>
    <w:pPr>
      <w:spacing w:before="20" w:after="20"/>
      <w:ind w:left="270" w:right="270"/>
    </w:pPr>
    <w:rPr>
      <w:rFonts w:ascii="Times New Roman" w:eastAsia="Times New Roman" w:hAnsi="Times New Roman" w:cs="Times New Roman"/>
      <w:sz w:val="18"/>
      <w:szCs w:val="18"/>
    </w:rPr>
  </w:style>
  <w:style w:type="paragraph" w:customStyle="1" w:styleId="TableHeadingLight">
    <w:name w:val="Table Heading Light"/>
    <w:basedOn w:val="Normal"/>
    <w:next w:val="Normal"/>
    <w:rsid w:val="00951A39"/>
    <w:pPr>
      <w:spacing w:before="80" w:after="40"/>
      <w:ind w:left="90" w:right="90"/>
    </w:pPr>
    <w:rPr>
      <w:rFonts w:ascii="Times New Roman" w:eastAsia="Times New Roman" w:hAnsi="Times New Roman" w:cs="Times New Roman"/>
      <w:b/>
      <w:color w:val="4F4F4F"/>
      <w:sz w:val="18"/>
      <w:szCs w:val="18"/>
    </w:rPr>
  </w:style>
  <w:style w:type="character" w:customStyle="1" w:styleId="Italics">
    <w:name w:val="Italics"/>
    <w:rsid w:val="00951A39"/>
    <w:rPr>
      <w:i/>
      <w:iCs w:val="0"/>
    </w:rPr>
  </w:style>
  <w:style w:type="character" w:customStyle="1" w:styleId="TableFieldLabel">
    <w:name w:val="Table Field Label"/>
    <w:rsid w:val="00951A39"/>
    <w:rPr>
      <w:rFonts w:ascii="Times New Roman" w:eastAsia="Times New Roman" w:hAnsi="Times New Roman" w:cs="Times New Roman" w:hint="default"/>
      <w:color w:val="6F6F6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2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Electric Power Research Institute</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Rocha, Celso</dc:creator>
  <cp:keywords/>
  <dc:description/>
  <cp:lastModifiedBy>Rocha, Celso</cp:lastModifiedBy>
  <cp:revision>4</cp:revision>
  <dcterms:created xsi:type="dcterms:W3CDTF">2024-02-08T15:18:00Z</dcterms:created>
  <dcterms:modified xsi:type="dcterms:W3CDTF">2024-02-08T15:32:00Z</dcterms:modified>
</cp:coreProperties>
</file>