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77455FDA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</w:t>
      </w:r>
      <w:r w:rsidR="00C4269B">
        <w:t>489</w:t>
      </w:r>
    </w:p>
    <w:p w14:paraId="610BE1FA" w14:textId="456E5C6D" w:rsidR="000C0223" w:rsidRDefault="000C1036" w:rsidP="00A621C7">
      <w:pPr>
        <w:pStyle w:val="Heading3"/>
        <w:numPr>
          <w:ilvl w:val="0"/>
          <w:numId w:val="0"/>
        </w:numPr>
        <w:shd w:val="clear" w:color="auto" w:fill="FFFFDD"/>
        <w:spacing w:after="24"/>
        <w:ind w:left="1077"/>
        <w:jc w:val="center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 xml:space="preserve">GOOSE </w:t>
      </w:r>
      <w:r w:rsidR="00C4269B">
        <w:rPr>
          <w:rFonts w:ascii="Trebuchet MS" w:hAnsi="Trebuchet MS"/>
          <w:color w:val="555555"/>
          <w:sz w:val="24"/>
          <w:szCs w:val="24"/>
        </w:rPr>
        <w:t>performance resources</w:t>
      </w:r>
    </w:p>
    <w:p w14:paraId="72D9BE96" w14:textId="30426EB0" w:rsidR="002276D6" w:rsidRDefault="004908FF" w:rsidP="004B15FB">
      <w:pPr>
        <w:jc w:val="center"/>
      </w:pPr>
      <w:r>
        <w:t>Jan 23</w:t>
      </w:r>
      <w:r w:rsidR="00C14057">
        <w:t>, 202</w:t>
      </w:r>
      <w:r>
        <w:t>4</w:t>
      </w:r>
    </w:p>
    <w:p w14:paraId="084652D3" w14:textId="7F9D140D" w:rsidR="00340CA5" w:rsidRDefault="00C4269B" w:rsidP="00A621C7">
      <w:r>
        <w:t>Clarify that only one element need to be processed from each subscribed GOOSE message</w:t>
      </w:r>
      <w:r w:rsidR="004908FF">
        <w:t>.</w:t>
      </w:r>
    </w:p>
    <w:p w14:paraId="148CE99C" w14:textId="4BE2D0A2" w:rsidR="004908FF" w:rsidRDefault="004908FF" w:rsidP="00A621C7">
      <w:r>
        <w:t>Fixed the title of 4.1.3 in the solution:  Extract from the TP 2.5 is correct, no change needed:</w:t>
      </w:r>
    </w:p>
    <w:p w14:paraId="2EF57F39" w14:textId="2D1F0FB7" w:rsidR="004908FF" w:rsidRDefault="004908FF" w:rsidP="00A621C7">
      <w:r>
        <w:rPr>
          <w:noProof/>
        </w:rPr>
        <w:drawing>
          <wp:inline distT="0" distB="0" distL="0" distR="0" wp14:anchorId="1BAA9834" wp14:editId="7A9DC99F">
            <wp:extent cx="4057650" cy="828675"/>
            <wp:effectExtent l="0" t="0" r="0" b="9525"/>
            <wp:docPr id="1877707410" name="Picture 1" descr="A close 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707410" name="Picture 1" descr="A close up of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EB86F" w14:textId="77777777" w:rsidR="004908FF" w:rsidRDefault="004908FF" w:rsidP="00A621C7"/>
    <w:p w14:paraId="1FA819AB" w14:textId="0EED7304" w:rsidR="00C4269B" w:rsidRDefault="00C4269B" w:rsidP="00A621C7"/>
    <w:p w14:paraId="64BC6B62" w14:textId="4BF609B1" w:rsidR="00C4269B" w:rsidRDefault="00C4269B" w:rsidP="00C4269B">
      <w:pPr>
        <w:pStyle w:val="Heading3"/>
        <w:numPr>
          <w:ilvl w:val="2"/>
          <w:numId w:val="24"/>
        </w:numPr>
        <w:spacing w:after="140"/>
      </w:pPr>
      <w:bookmarkStart w:id="0" w:name="_Toc386726933"/>
      <w:r>
        <w:t>Subscribed GOOSE used for ping-pong</w:t>
      </w:r>
      <w:bookmarkEnd w:id="0"/>
    </w:p>
    <w:p w14:paraId="2B707FF8" w14:textId="5F4876D8" w:rsidR="00C4269B" w:rsidRPr="00C4269B" w:rsidRDefault="00C4269B" w:rsidP="00C4269B">
      <w:pPr>
        <w:spacing w:before="40" w:after="0" w:line="312" w:lineRule="auto"/>
        <w:rPr>
          <w:rFonts w:ascii="Arial" w:hAnsi="Arial" w:cs="Arial"/>
          <w:sz w:val="16"/>
          <w:szCs w:val="16"/>
        </w:rPr>
      </w:pPr>
      <w:r w:rsidRPr="00C4269B">
        <w:rPr>
          <w:rFonts w:ascii="Arial" w:hAnsi="Arial" w:cs="Arial"/>
          <w:sz w:val="16"/>
          <w:szCs w:val="16"/>
        </w:rPr>
        <w:t xml:space="preserve">The DUT will subscribe </w:t>
      </w:r>
      <w:r>
        <w:rPr>
          <w:rFonts w:ascii="Arial" w:hAnsi="Arial" w:cs="Arial"/>
          <w:sz w:val="16"/>
          <w:szCs w:val="16"/>
        </w:rPr>
        <w:t xml:space="preserve">to </w:t>
      </w:r>
      <w:r w:rsidRPr="00C4269B">
        <w:rPr>
          <w:rFonts w:ascii="Arial" w:hAnsi="Arial" w:cs="Arial"/>
          <w:color w:val="0070C0"/>
          <w:sz w:val="16"/>
          <w:szCs w:val="16"/>
        </w:rPr>
        <w:t xml:space="preserve">at least one element </w:t>
      </w:r>
      <w:r w:rsidRPr="00C4269B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r</w:t>
      </w:r>
      <w:r w:rsidRPr="00C4269B">
        <w:rPr>
          <w:rFonts w:ascii="Arial" w:hAnsi="Arial" w:cs="Arial"/>
          <w:sz w:val="16"/>
          <w:szCs w:val="16"/>
        </w:rPr>
        <w:t xml:space="preserve">om </w:t>
      </w:r>
      <w:r>
        <w:rPr>
          <w:rFonts w:ascii="Arial" w:hAnsi="Arial" w:cs="Arial"/>
          <w:sz w:val="16"/>
          <w:szCs w:val="16"/>
        </w:rPr>
        <w:t xml:space="preserve">each of </w:t>
      </w:r>
      <w:r w:rsidRPr="00C4269B">
        <w:rPr>
          <w:rFonts w:ascii="Arial" w:hAnsi="Arial" w:cs="Arial"/>
          <w:sz w:val="16"/>
          <w:szCs w:val="16"/>
        </w:rPr>
        <w:t>the following GOOSE:</w:t>
      </w:r>
    </w:p>
    <w:p w14:paraId="15EA201E" w14:textId="77777777" w:rsidR="00C4269B" w:rsidRPr="00C4269B" w:rsidRDefault="00C4269B" w:rsidP="00C4269B">
      <w:pPr>
        <w:tabs>
          <w:tab w:val="left" w:pos="2268"/>
        </w:tabs>
        <w:spacing w:after="0" w:line="312" w:lineRule="auto"/>
        <w:rPr>
          <w:rFonts w:ascii="Arial" w:hAnsi="Arial" w:cs="Arial"/>
          <w:sz w:val="16"/>
          <w:szCs w:val="16"/>
        </w:rPr>
      </w:pPr>
      <w:r w:rsidRPr="00C4269B">
        <w:rPr>
          <w:rFonts w:ascii="Arial" w:hAnsi="Arial" w:cs="Arial"/>
          <w:sz w:val="16"/>
          <w:szCs w:val="16"/>
        </w:rPr>
        <w:t>Dataset</w:t>
      </w:r>
      <w:r w:rsidRPr="00C4269B">
        <w:rPr>
          <w:rFonts w:ascii="Arial" w:hAnsi="Arial" w:cs="Arial"/>
          <w:sz w:val="16"/>
          <w:szCs w:val="16"/>
        </w:rPr>
        <w:tab/>
        <w:t>normal dataset = 4 Boolean data values and 4 qualities</w:t>
      </w:r>
    </w:p>
    <w:p w14:paraId="51DEDC44" w14:textId="77777777" w:rsidR="00C4269B" w:rsidRPr="00C4269B" w:rsidRDefault="00C4269B" w:rsidP="00C4269B">
      <w:pPr>
        <w:tabs>
          <w:tab w:val="left" w:pos="2268"/>
        </w:tabs>
        <w:spacing w:after="0" w:line="312" w:lineRule="auto"/>
        <w:rPr>
          <w:rFonts w:ascii="Arial" w:hAnsi="Arial" w:cs="Arial"/>
          <w:sz w:val="16"/>
          <w:szCs w:val="16"/>
        </w:rPr>
      </w:pPr>
      <w:r w:rsidRPr="00C4269B">
        <w:rPr>
          <w:rFonts w:ascii="Arial" w:hAnsi="Arial" w:cs="Arial"/>
          <w:sz w:val="16"/>
          <w:szCs w:val="16"/>
        </w:rPr>
        <w:tab/>
        <w:t>Structure normal dataset:</w:t>
      </w:r>
    </w:p>
    <w:p w14:paraId="6DB4ED79" w14:textId="77777777" w:rsidR="00C4269B" w:rsidRPr="00C4269B" w:rsidRDefault="00C4269B" w:rsidP="00C4269B">
      <w:pPr>
        <w:tabs>
          <w:tab w:val="left" w:pos="2268"/>
        </w:tabs>
        <w:spacing w:after="0" w:line="312" w:lineRule="auto"/>
        <w:rPr>
          <w:rFonts w:ascii="Arial" w:hAnsi="Arial" w:cs="Arial"/>
          <w:sz w:val="16"/>
          <w:szCs w:val="16"/>
        </w:rPr>
      </w:pPr>
      <w:r w:rsidRPr="00C4269B">
        <w:rPr>
          <w:rFonts w:ascii="Arial" w:hAnsi="Arial" w:cs="Arial"/>
          <w:sz w:val="16"/>
          <w:szCs w:val="16"/>
        </w:rPr>
        <w:tab/>
        <w:t>(bool1, q1, bool2, q2, bool3, q3, bool4, q4)</w:t>
      </w:r>
    </w:p>
    <w:p w14:paraId="510733D1" w14:textId="77777777" w:rsidR="00C4269B" w:rsidRPr="00C4269B" w:rsidRDefault="00C4269B" w:rsidP="00C4269B">
      <w:pPr>
        <w:tabs>
          <w:tab w:val="left" w:pos="2268"/>
        </w:tabs>
        <w:spacing w:after="0" w:line="312" w:lineRule="auto"/>
        <w:rPr>
          <w:rFonts w:ascii="Arial" w:hAnsi="Arial" w:cs="Arial"/>
          <w:sz w:val="16"/>
          <w:szCs w:val="16"/>
        </w:rPr>
      </w:pPr>
      <w:r w:rsidRPr="00C4269B">
        <w:rPr>
          <w:rFonts w:ascii="Arial" w:hAnsi="Arial" w:cs="Arial"/>
          <w:sz w:val="16"/>
          <w:szCs w:val="16"/>
        </w:rPr>
        <w:tab/>
        <w:t>large dataset</w:t>
      </w:r>
      <w:r w:rsidRPr="00C4269B">
        <w:rPr>
          <w:rFonts w:ascii="Arial" w:hAnsi="Arial" w:cs="Arial"/>
          <w:sz w:val="16"/>
          <w:szCs w:val="16"/>
          <w:vertAlign w:val="superscript"/>
        </w:rPr>
        <w:footnoteReference w:id="1"/>
      </w:r>
      <w:r w:rsidRPr="00C4269B">
        <w:rPr>
          <w:rFonts w:ascii="Arial" w:hAnsi="Arial" w:cs="Arial"/>
          <w:sz w:val="16"/>
          <w:szCs w:val="16"/>
        </w:rPr>
        <w:t xml:space="preserve"> = 20 Boolean values with qualities and 20 DP values with qualities.</w:t>
      </w:r>
    </w:p>
    <w:p w14:paraId="1C5BB251" w14:textId="77777777" w:rsidR="00C4269B" w:rsidRPr="00C4269B" w:rsidRDefault="00C4269B" w:rsidP="00C4269B">
      <w:pPr>
        <w:tabs>
          <w:tab w:val="left" w:pos="2268"/>
        </w:tabs>
        <w:spacing w:after="0" w:line="312" w:lineRule="auto"/>
        <w:rPr>
          <w:rFonts w:ascii="Arial" w:hAnsi="Arial" w:cs="Arial"/>
          <w:sz w:val="16"/>
          <w:szCs w:val="16"/>
        </w:rPr>
      </w:pPr>
      <w:r w:rsidRPr="00C4269B">
        <w:rPr>
          <w:rFonts w:ascii="Arial" w:hAnsi="Arial" w:cs="Arial"/>
          <w:sz w:val="16"/>
          <w:szCs w:val="16"/>
        </w:rPr>
        <w:tab/>
        <w:t>Structure large dataset:</w:t>
      </w:r>
    </w:p>
    <w:p w14:paraId="04D49BA8" w14:textId="77777777" w:rsidR="00C4269B" w:rsidRPr="00C4269B" w:rsidRDefault="00C4269B" w:rsidP="00C4269B">
      <w:pPr>
        <w:tabs>
          <w:tab w:val="left" w:pos="2268"/>
        </w:tabs>
        <w:spacing w:after="0" w:line="312" w:lineRule="auto"/>
        <w:rPr>
          <w:rFonts w:ascii="Arial" w:hAnsi="Arial" w:cs="Arial"/>
          <w:sz w:val="16"/>
          <w:szCs w:val="16"/>
        </w:rPr>
      </w:pPr>
      <w:r w:rsidRPr="00C4269B">
        <w:rPr>
          <w:rFonts w:ascii="Arial" w:hAnsi="Arial" w:cs="Arial"/>
          <w:sz w:val="16"/>
          <w:szCs w:val="16"/>
        </w:rPr>
        <w:tab/>
        <w:t>(bool1, q1, bool2, q2, …., bool20, q20, DP1, q1, DP2, q2, ….,DP20, q20)</w:t>
      </w:r>
    </w:p>
    <w:p w14:paraId="466220C7" w14:textId="332DC9FE" w:rsidR="00C4269B" w:rsidRDefault="00C4269B" w:rsidP="00A621C7"/>
    <w:p w14:paraId="7E310260" w14:textId="68C8F204" w:rsidR="00C4269B" w:rsidRPr="004908FF" w:rsidRDefault="00C4269B" w:rsidP="00C4269B">
      <w:pPr>
        <w:pStyle w:val="Heading3"/>
        <w:numPr>
          <w:ilvl w:val="2"/>
          <w:numId w:val="24"/>
        </w:numPr>
        <w:spacing w:after="140"/>
      </w:pPr>
      <w:r w:rsidRPr="004908FF">
        <w:t xml:space="preserve">Time correlated Subscribed GOOSE </w:t>
      </w:r>
      <w:r w:rsidR="004908FF" w:rsidRPr="004908FF">
        <w:rPr>
          <w:color w:val="0070C0"/>
        </w:rPr>
        <w:t>not</w:t>
      </w:r>
      <w:r w:rsidR="004908FF" w:rsidRPr="004908FF">
        <w:t xml:space="preserve"> used for ping-pong</w:t>
      </w:r>
    </w:p>
    <w:p w14:paraId="3935282B" w14:textId="43375832" w:rsidR="00C4269B" w:rsidRPr="00C4269B" w:rsidRDefault="00C4269B" w:rsidP="00C4269B">
      <w:pPr>
        <w:spacing w:before="40" w:after="0" w:line="312" w:lineRule="auto"/>
        <w:rPr>
          <w:rFonts w:ascii="Arial" w:hAnsi="Arial" w:cs="Arial"/>
          <w:sz w:val="16"/>
          <w:szCs w:val="16"/>
        </w:rPr>
      </w:pPr>
      <w:r w:rsidRPr="00C4269B">
        <w:rPr>
          <w:rFonts w:ascii="Arial" w:hAnsi="Arial" w:cs="Arial"/>
          <w:sz w:val="16"/>
          <w:szCs w:val="16"/>
        </w:rPr>
        <w:t xml:space="preserve">The DUT will subscribe </w:t>
      </w:r>
      <w:r>
        <w:rPr>
          <w:rFonts w:ascii="Arial" w:hAnsi="Arial" w:cs="Arial"/>
          <w:sz w:val="16"/>
          <w:szCs w:val="16"/>
        </w:rPr>
        <w:t xml:space="preserve">to </w:t>
      </w:r>
      <w:r w:rsidRPr="00C4269B">
        <w:rPr>
          <w:rFonts w:ascii="Arial" w:hAnsi="Arial" w:cs="Arial"/>
          <w:color w:val="0070C0"/>
          <w:sz w:val="16"/>
          <w:szCs w:val="16"/>
        </w:rPr>
        <w:t xml:space="preserve">at least one element </w:t>
      </w:r>
      <w:r w:rsidRPr="00C4269B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r</w:t>
      </w:r>
      <w:r w:rsidRPr="00C4269B">
        <w:rPr>
          <w:rFonts w:ascii="Arial" w:hAnsi="Arial" w:cs="Arial"/>
          <w:sz w:val="16"/>
          <w:szCs w:val="16"/>
        </w:rPr>
        <w:t xml:space="preserve">om </w:t>
      </w:r>
      <w:r>
        <w:rPr>
          <w:rFonts w:ascii="Arial" w:hAnsi="Arial" w:cs="Arial"/>
          <w:sz w:val="16"/>
          <w:szCs w:val="16"/>
        </w:rPr>
        <w:t xml:space="preserve">each of </w:t>
      </w:r>
      <w:r w:rsidRPr="00C4269B">
        <w:rPr>
          <w:rFonts w:ascii="Arial" w:hAnsi="Arial" w:cs="Arial"/>
          <w:sz w:val="16"/>
          <w:szCs w:val="16"/>
        </w:rPr>
        <w:t>the following GOOSE:</w:t>
      </w:r>
    </w:p>
    <w:p w14:paraId="7EAAEC1D" w14:textId="77777777" w:rsidR="00C4269B" w:rsidRDefault="00C4269B" w:rsidP="00A621C7"/>
    <w:sectPr w:rsidR="00C4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  <w:footnote w:id="1">
    <w:p w14:paraId="6B64216B" w14:textId="77777777" w:rsidR="00C4269B" w:rsidRPr="00C52F1F" w:rsidRDefault="00C4269B" w:rsidP="00C426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2F1F">
        <w:rPr>
          <w:rFonts w:cs="Arial"/>
          <w:color w:val="000000"/>
          <w:szCs w:val="16"/>
        </w:rPr>
        <w:t>In case the DUT does not support 20 Bool</w:t>
      </w:r>
      <w:r>
        <w:rPr>
          <w:rFonts w:cs="Arial"/>
          <w:color w:val="000000"/>
          <w:szCs w:val="16"/>
        </w:rPr>
        <w:t>ean</w:t>
      </w:r>
      <w:r w:rsidRPr="00C52F1F">
        <w:rPr>
          <w:rFonts w:cs="Arial"/>
          <w:color w:val="000000"/>
          <w:szCs w:val="16"/>
        </w:rPr>
        <w:t xml:space="preserve"> or 20 DP</w:t>
      </w:r>
      <w:r>
        <w:rPr>
          <w:rFonts w:cs="Arial"/>
          <w:color w:val="000000"/>
          <w:szCs w:val="16"/>
        </w:rPr>
        <w:t>,</w:t>
      </w:r>
      <w:r w:rsidRPr="00C52F1F">
        <w:rPr>
          <w:rFonts w:cs="Arial"/>
          <w:color w:val="000000"/>
          <w:szCs w:val="16"/>
        </w:rPr>
        <w:t xml:space="preserve"> or </w:t>
      </w:r>
      <w:r>
        <w:rPr>
          <w:rFonts w:cs="Arial"/>
          <w:color w:val="000000"/>
          <w:szCs w:val="16"/>
        </w:rPr>
        <w:t xml:space="preserve">the DUT </w:t>
      </w:r>
      <w:r w:rsidRPr="00C52F1F">
        <w:rPr>
          <w:rFonts w:cs="Arial"/>
          <w:color w:val="000000"/>
          <w:szCs w:val="16"/>
        </w:rPr>
        <w:t xml:space="preserve">has some limitations regarding dataset size, the LARGE Dataset shall contain </w:t>
      </w:r>
      <w:r>
        <w:rPr>
          <w:rFonts w:cs="Arial"/>
          <w:color w:val="000000"/>
          <w:szCs w:val="16"/>
        </w:rPr>
        <w:t xml:space="preserve">at least 40 values and 40 qualities or </w:t>
      </w:r>
      <w:r w:rsidRPr="00C52F1F">
        <w:rPr>
          <w:rFonts w:cs="Arial"/>
          <w:color w:val="000000"/>
          <w:szCs w:val="16"/>
        </w:rPr>
        <w:t xml:space="preserve">the maximum number </w:t>
      </w:r>
      <w:r>
        <w:rPr>
          <w:rFonts w:cs="Arial"/>
          <w:color w:val="000000"/>
          <w:szCs w:val="16"/>
        </w:rPr>
        <w:t xml:space="preserve">of </w:t>
      </w:r>
      <w:r w:rsidRPr="00C52F1F">
        <w:rPr>
          <w:rFonts w:cs="Arial"/>
          <w:color w:val="000000"/>
          <w:szCs w:val="16"/>
        </w:rPr>
        <w:t>dataset entries that is</w:t>
      </w:r>
      <w:r>
        <w:rPr>
          <w:rFonts w:cs="Arial"/>
          <w:color w:val="000000"/>
          <w:szCs w:val="16"/>
        </w:rPr>
        <w:t xml:space="preserve"> possible</w:t>
      </w:r>
      <w:r w:rsidRPr="00C52F1F">
        <w:rPr>
          <w:rFonts w:cs="Arial"/>
          <w:color w:val="000000"/>
          <w:szCs w:val="16"/>
        </w:rPr>
        <w:t xml:space="preserve"> according to the description in PIXIT</w:t>
      </w:r>
      <w:r>
        <w:rPr>
          <w:rFonts w:cs="Arial"/>
          <w:color w:val="000000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8686B"/>
    <w:multiLevelType w:val="multilevel"/>
    <w:tmpl w:val="2BAEF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CB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5A2B88"/>
    <w:multiLevelType w:val="hybridMultilevel"/>
    <w:tmpl w:val="A412F0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15D85"/>
    <w:multiLevelType w:val="hybridMultilevel"/>
    <w:tmpl w:val="F8F8FBE4"/>
    <w:lvl w:ilvl="0" w:tplc="81FE7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97B7A"/>
    <w:multiLevelType w:val="hybridMultilevel"/>
    <w:tmpl w:val="0CEC2656"/>
    <w:lvl w:ilvl="0" w:tplc="9C829D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01394"/>
    <w:multiLevelType w:val="hybridMultilevel"/>
    <w:tmpl w:val="A64E72BA"/>
    <w:lvl w:ilvl="0" w:tplc="2ED63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F53FDD"/>
    <w:multiLevelType w:val="hybridMultilevel"/>
    <w:tmpl w:val="97D0A854"/>
    <w:lvl w:ilvl="0" w:tplc="29806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5"/>
  </w:num>
  <w:num w:numId="2" w16cid:durableId="659037185">
    <w:abstractNumId w:val="4"/>
  </w:num>
  <w:num w:numId="3" w16cid:durableId="537159055">
    <w:abstractNumId w:val="8"/>
  </w:num>
  <w:num w:numId="4" w16cid:durableId="476609445">
    <w:abstractNumId w:val="14"/>
  </w:num>
  <w:num w:numId="5" w16cid:durableId="497618404">
    <w:abstractNumId w:val="23"/>
  </w:num>
  <w:num w:numId="6" w16cid:durableId="207642123">
    <w:abstractNumId w:val="15"/>
  </w:num>
  <w:num w:numId="7" w16cid:durableId="690960104">
    <w:abstractNumId w:val="12"/>
  </w:num>
  <w:num w:numId="8" w16cid:durableId="1313439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3"/>
  </w:num>
  <w:num w:numId="11" w16cid:durableId="1381171993">
    <w:abstractNumId w:val="19"/>
  </w:num>
  <w:num w:numId="12" w16cid:durableId="949700495">
    <w:abstractNumId w:val="3"/>
  </w:num>
  <w:num w:numId="13" w16cid:durableId="87122813">
    <w:abstractNumId w:val="17"/>
  </w:num>
  <w:num w:numId="14" w16cid:durableId="883372272">
    <w:abstractNumId w:val="0"/>
  </w:num>
  <w:num w:numId="15" w16cid:durableId="1248729960">
    <w:abstractNumId w:val="18"/>
  </w:num>
  <w:num w:numId="16" w16cid:durableId="1645508187">
    <w:abstractNumId w:val="2"/>
  </w:num>
  <w:num w:numId="17" w16cid:durableId="419062032">
    <w:abstractNumId w:val="20"/>
  </w:num>
  <w:num w:numId="18" w16cid:durableId="1006051862">
    <w:abstractNumId w:val="7"/>
  </w:num>
  <w:num w:numId="19" w16cid:durableId="2014524238">
    <w:abstractNumId w:val="22"/>
  </w:num>
  <w:num w:numId="20" w16cid:durableId="1782799267">
    <w:abstractNumId w:val="16"/>
  </w:num>
  <w:num w:numId="21" w16cid:durableId="1386375876">
    <w:abstractNumId w:val="10"/>
  </w:num>
  <w:num w:numId="22" w16cid:durableId="705758562">
    <w:abstractNumId w:val="9"/>
  </w:num>
  <w:num w:numId="23" w16cid:durableId="641496369">
    <w:abstractNumId w:val="6"/>
  </w:num>
  <w:num w:numId="24" w16cid:durableId="56888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17F2B"/>
    <w:rsid w:val="000B3A83"/>
    <w:rsid w:val="000C0223"/>
    <w:rsid w:val="000C1036"/>
    <w:rsid w:val="002276D6"/>
    <w:rsid w:val="00231F8C"/>
    <w:rsid w:val="002E5930"/>
    <w:rsid w:val="00302704"/>
    <w:rsid w:val="00303373"/>
    <w:rsid w:val="00340CA5"/>
    <w:rsid w:val="0038168D"/>
    <w:rsid w:val="0047145D"/>
    <w:rsid w:val="004908FF"/>
    <w:rsid w:val="0049339B"/>
    <w:rsid w:val="004B15FB"/>
    <w:rsid w:val="00585028"/>
    <w:rsid w:val="00637DDA"/>
    <w:rsid w:val="006F41E4"/>
    <w:rsid w:val="007360B4"/>
    <w:rsid w:val="007A7FEB"/>
    <w:rsid w:val="00A621C7"/>
    <w:rsid w:val="00AE309E"/>
    <w:rsid w:val="00B51B9A"/>
    <w:rsid w:val="00BB2A8A"/>
    <w:rsid w:val="00C14057"/>
    <w:rsid w:val="00C4269B"/>
    <w:rsid w:val="00C64181"/>
    <w:rsid w:val="00C654A8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  <w:style w:type="paragraph" w:styleId="FootnoteText">
    <w:name w:val="footnote text"/>
    <w:aliases w:val="DFSListFootnote"/>
    <w:basedOn w:val="Normal"/>
    <w:link w:val="FootnoteTextChar"/>
    <w:rsid w:val="00C4269B"/>
    <w:pPr>
      <w:spacing w:after="0" w:line="240" w:lineRule="auto"/>
      <w:ind w:left="397" w:hanging="397"/>
    </w:pPr>
    <w:rPr>
      <w:rFonts w:ascii="Arial" w:eastAsiaTheme="minorEastAsia" w:hAnsi="Arial" w:cs="Verdana"/>
      <w:sz w:val="13"/>
      <w:szCs w:val="18"/>
      <w:lang w:val="en-GB" w:eastAsia="zh-CN"/>
    </w:rPr>
  </w:style>
  <w:style w:type="character" w:customStyle="1" w:styleId="FootnoteTextChar">
    <w:name w:val="Footnote Text Char"/>
    <w:aliases w:val="DFSListFootnote Char"/>
    <w:basedOn w:val="DefaultParagraphFont"/>
    <w:link w:val="FootnoteText"/>
    <w:rsid w:val="00C4269B"/>
    <w:rPr>
      <w:rFonts w:ascii="Arial" w:eastAsiaTheme="minorEastAsia" w:hAnsi="Arial" w:cs="Verdana"/>
      <w:sz w:val="13"/>
      <w:szCs w:val="18"/>
      <w:lang w:val="en-GB" w:eastAsia="zh-CN"/>
    </w:rPr>
  </w:style>
  <w:style w:type="character" w:styleId="FootnoteReference">
    <w:name w:val="footnote reference"/>
    <w:basedOn w:val="DefaultParagraphFont"/>
    <w:unhideWhenUsed/>
    <w:rsid w:val="00C4269B"/>
    <w:rPr>
      <w:sz w:val="18"/>
      <w:vertAlign w:val="superscript"/>
    </w:rPr>
  </w:style>
  <w:style w:type="numbering" w:styleId="111111">
    <w:name w:val="Outline List 2"/>
    <w:basedOn w:val="NoList"/>
    <w:uiPriority w:val="99"/>
    <w:semiHidden/>
    <w:unhideWhenUsed/>
    <w:rsid w:val="00C4269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2023-12-19T13:33:00Z</dcterms:created>
  <dcterms:modified xsi:type="dcterms:W3CDTF">2024-01-23T10:50:00Z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