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57ACAFD2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0C0223">
        <w:t>5</w:t>
      </w:r>
      <w:r w:rsidR="00A621C7">
        <w:t>41</w:t>
      </w:r>
    </w:p>
    <w:p w14:paraId="610BE1FA" w14:textId="5A8DEEC8" w:rsidR="000C0223" w:rsidRDefault="00C654A8" w:rsidP="00A621C7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</w:t>
      </w:r>
      <w:r w:rsidR="000C1036">
        <w:rPr>
          <w:rFonts w:ascii="Trebuchet MS" w:hAnsi="Trebuchet MS"/>
          <w:color w:val="555555"/>
          <w:sz w:val="24"/>
          <w:szCs w:val="24"/>
        </w:rPr>
        <w:t>Trk4</w:t>
      </w:r>
      <w:r w:rsidR="00340CA5">
        <w:rPr>
          <w:rFonts w:ascii="Trebuchet MS" w:hAnsi="Trebuchet MS"/>
          <w:color w:val="555555"/>
          <w:sz w:val="24"/>
          <w:szCs w:val="24"/>
        </w:rPr>
        <w:t>, sTrk5</w:t>
      </w:r>
      <w:r>
        <w:rPr>
          <w:rFonts w:ascii="Trebuchet MS" w:hAnsi="Trebuchet MS"/>
          <w:color w:val="555555"/>
          <w:sz w:val="24"/>
          <w:szCs w:val="24"/>
        </w:rPr>
        <w:t xml:space="preserve"> – </w:t>
      </w:r>
      <w:r w:rsidR="000C1036">
        <w:rPr>
          <w:rFonts w:ascii="Trebuchet MS" w:hAnsi="Trebuchet MS"/>
          <w:color w:val="555555"/>
          <w:sz w:val="24"/>
          <w:szCs w:val="24"/>
        </w:rPr>
        <w:t>routable GOOSE / SV</w:t>
      </w:r>
    </w:p>
    <w:p w14:paraId="72D9BE96" w14:textId="51D37B6F" w:rsidR="002276D6" w:rsidRDefault="00303373" w:rsidP="004B15FB">
      <w:pPr>
        <w:jc w:val="center"/>
      </w:pPr>
      <w:r>
        <w:t>Dec 19</w:t>
      </w:r>
      <w:r w:rsidR="00C14057">
        <w:t>, 2023</w:t>
      </w:r>
    </w:p>
    <w:p w14:paraId="251AFE39" w14:textId="0B013F7B" w:rsidR="00C654A8" w:rsidRPr="00C654A8" w:rsidRDefault="000C1036" w:rsidP="00C654A8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Part 8-1 splits the tracking of GOOSE and R-GOOSE in separate DO</w:t>
      </w:r>
      <w:r w:rsidR="00340CA5">
        <w:rPr>
          <w:rFonts w:ascii="Verdana" w:hAnsi="Verdana"/>
          <w:color w:val="333333"/>
          <w:sz w:val="18"/>
          <w:szCs w:val="18"/>
          <w:lang w:val="en-US"/>
        </w:rPr>
        <w:t>’s, same for Routable SV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  </w:t>
      </w:r>
    </w:p>
    <w:p w14:paraId="03E87412" w14:textId="507A2993" w:rsidR="00C654A8" w:rsidRDefault="000C1036" w:rsidP="00A621C7">
      <w:r>
        <w:t xml:space="preserve">Propose to split sTrk4a) layer 2 and sTrk4b) UDP, same for </w:t>
      </w:r>
      <w:r w:rsidR="00340CA5">
        <w:t xml:space="preserve">sTrk5 </w:t>
      </w:r>
      <w:r>
        <w:t>sampled values</w:t>
      </w:r>
      <w:r w:rsidR="00340CA5">
        <w:t xml:space="preserve">. </w:t>
      </w:r>
    </w:p>
    <w:p w14:paraId="084652D3" w14:textId="0F3FCCD0" w:rsidR="00340CA5" w:rsidRDefault="00340CA5" w:rsidP="00A621C7">
      <w:r>
        <w:t>Add to certificate template and update condition table.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C1036" w:rsidRPr="00340CA5" w14:paraId="41FB791D" w14:textId="77777777" w:rsidTr="0032606D">
        <w:trPr>
          <w:trHeight w:val="21"/>
        </w:trPr>
        <w:tc>
          <w:tcPr>
            <w:tcW w:w="1475" w:type="dxa"/>
            <w:vAlign w:val="center"/>
          </w:tcPr>
          <w:p w14:paraId="53FA6B62" w14:textId="5A55DF1B" w:rsidR="000C1036" w:rsidRPr="00340CA5" w:rsidRDefault="000C1036" w:rsidP="0032606D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0CA5">
              <w:rPr>
                <w:rFonts w:ascii="Arial" w:hAnsi="Arial" w:cs="Arial"/>
                <w:b/>
                <w:bCs/>
                <w:color w:val="0070C0"/>
                <w:szCs w:val="16"/>
              </w:rPr>
              <w:t>sTrk4</w:t>
            </w:r>
            <w:r w:rsidRPr="00340CA5">
              <w:rPr>
                <w:rFonts w:ascii="Arial" w:hAnsi="Arial" w:cs="Arial"/>
                <w:b/>
                <w:bCs/>
                <w:color w:val="0070C0"/>
                <w:szCs w:val="16"/>
              </w:rPr>
              <w:t>a</w:t>
            </w:r>
          </w:p>
        </w:tc>
        <w:tc>
          <w:tcPr>
            <w:tcW w:w="6747" w:type="dxa"/>
            <w:vAlign w:val="center"/>
          </w:tcPr>
          <w:p w14:paraId="48F68417" w14:textId="77777777" w:rsidR="000C1036" w:rsidRPr="00340CA5" w:rsidRDefault="000C1036" w:rsidP="0032606D">
            <w:pPr>
              <w:rPr>
                <w:rFonts w:ascii="Arial" w:hAnsi="Arial" w:cs="Arial"/>
                <w:b/>
                <w:bCs/>
                <w:szCs w:val="16"/>
              </w:rPr>
            </w:pPr>
            <w:r w:rsidRPr="00340CA5">
              <w:rPr>
                <w:rFonts w:ascii="Arial" w:hAnsi="Arial" w:cs="Arial"/>
                <w:b/>
                <w:bCs/>
                <w:szCs w:val="16"/>
              </w:rPr>
              <w:t>Tracking of GOOSE control block</w:t>
            </w:r>
          </w:p>
        </w:tc>
        <w:tc>
          <w:tcPr>
            <w:tcW w:w="1417" w:type="dxa"/>
          </w:tcPr>
          <w:p w14:paraId="34363901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A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340CA5">
              <w:rPr>
                <w:rFonts w:ascii="Arial" w:hAnsi="Arial" w:cs="Arial"/>
                <w:szCs w:val="16"/>
              </w:rPr>
            </w:r>
            <w:r w:rsidRPr="00340CA5">
              <w:rPr>
                <w:rFonts w:ascii="Arial" w:hAnsi="Arial" w:cs="Arial"/>
                <w:szCs w:val="16"/>
              </w:rPr>
              <w:fldChar w:fldCharType="separate"/>
            </w:r>
            <w:r w:rsidRPr="00340CA5">
              <w:rPr>
                <w:rFonts w:ascii="Arial" w:hAnsi="Arial" w:cs="Arial"/>
                <w:szCs w:val="16"/>
              </w:rPr>
              <w:fldChar w:fldCharType="end"/>
            </w:r>
            <w:r w:rsidRPr="00340CA5">
              <w:rPr>
                <w:rFonts w:ascii="Arial" w:hAnsi="Arial" w:cs="Arial"/>
                <w:szCs w:val="16"/>
              </w:rPr>
              <w:t xml:space="preserve"> Passed</w:t>
            </w:r>
          </w:p>
          <w:p w14:paraId="1F359C41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A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340CA5">
              <w:rPr>
                <w:rFonts w:ascii="Arial" w:hAnsi="Arial" w:cs="Arial"/>
                <w:szCs w:val="16"/>
              </w:rPr>
            </w:r>
            <w:r w:rsidRPr="00340CA5">
              <w:rPr>
                <w:rFonts w:ascii="Arial" w:hAnsi="Arial" w:cs="Arial"/>
                <w:szCs w:val="16"/>
              </w:rPr>
              <w:fldChar w:fldCharType="separate"/>
            </w:r>
            <w:r w:rsidRPr="00340CA5">
              <w:rPr>
                <w:rFonts w:ascii="Arial" w:hAnsi="Arial" w:cs="Arial"/>
                <w:szCs w:val="16"/>
              </w:rPr>
              <w:fldChar w:fldCharType="end"/>
            </w:r>
            <w:r w:rsidRPr="00340CA5">
              <w:rPr>
                <w:rFonts w:ascii="Arial" w:hAnsi="Arial" w:cs="Arial"/>
                <w:szCs w:val="16"/>
              </w:rPr>
              <w:t xml:space="preserve"> Failed</w:t>
            </w:r>
          </w:p>
          <w:p w14:paraId="66B828A0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A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340CA5">
              <w:rPr>
                <w:rFonts w:ascii="Arial" w:hAnsi="Arial" w:cs="Arial"/>
                <w:szCs w:val="16"/>
              </w:rPr>
            </w:r>
            <w:r w:rsidRPr="00340CA5">
              <w:rPr>
                <w:rFonts w:ascii="Arial" w:hAnsi="Arial" w:cs="Arial"/>
                <w:szCs w:val="16"/>
              </w:rPr>
              <w:fldChar w:fldCharType="separate"/>
            </w:r>
            <w:r w:rsidRPr="00340CA5">
              <w:rPr>
                <w:rFonts w:ascii="Arial" w:hAnsi="Arial" w:cs="Arial"/>
                <w:szCs w:val="16"/>
              </w:rPr>
              <w:fldChar w:fldCharType="end"/>
            </w:r>
            <w:r w:rsidRPr="00340CA5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0C1036" w:rsidRPr="00340CA5" w14:paraId="6379DE4C" w14:textId="77777777" w:rsidTr="0032606D">
        <w:trPr>
          <w:trHeight w:val="21"/>
        </w:trPr>
        <w:tc>
          <w:tcPr>
            <w:tcW w:w="9639" w:type="dxa"/>
            <w:gridSpan w:val="3"/>
          </w:tcPr>
          <w:p w14:paraId="67621218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t>IEC 61850-7-2 Subclause 15.3.2.6</w:t>
            </w:r>
          </w:p>
          <w:p w14:paraId="385D0447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t>IEC 61850-8-1 Subclause 15.7</w:t>
            </w:r>
          </w:p>
        </w:tc>
      </w:tr>
      <w:tr w:rsidR="000C1036" w:rsidRPr="00340CA5" w14:paraId="79F2AF72" w14:textId="77777777" w:rsidTr="0032606D">
        <w:trPr>
          <w:trHeight w:val="21"/>
        </w:trPr>
        <w:tc>
          <w:tcPr>
            <w:tcW w:w="9639" w:type="dxa"/>
            <w:gridSpan w:val="3"/>
          </w:tcPr>
          <w:p w14:paraId="555206E3" w14:textId="77777777" w:rsidR="000C1036" w:rsidRPr="00340CA5" w:rsidRDefault="000C1036" w:rsidP="0032606D">
            <w:pPr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46DF2747" w14:textId="77777777" w:rsidR="000C1036" w:rsidRPr="00340CA5" w:rsidRDefault="000C1036" w:rsidP="000C103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340CA5">
              <w:rPr>
                <w:rFonts w:cs="Arial"/>
                <w:sz w:val="16"/>
                <w:szCs w:val="16"/>
              </w:rPr>
              <w:t xml:space="preserve">DUT sends reports containing the tracking dataset member object to Client 1 or creates a log entry with the </w:t>
            </w:r>
            <w:proofErr w:type="spellStart"/>
            <w:r w:rsidRPr="00340CA5">
              <w:rPr>
                <w:rFonts w:cs="Arial"/>
                <w:sz w:val="16"/>
                <w:szCs w:val="16"/>
              </w:rPr>
              <w:t>GocbTrk</w:t>
            </w:r>
            <w:proofErr w:type="spellEnd"/>
            <w:r w:rsidRPr="00340CA5">
              <w:rPr>
                <w:rFonts w:cs="Arial"/>
                <w:sz w:val="16"/>
                <w:szCs w:val="16"/>
              </w:rPr>
              <w:t xml:space="preserve"> data value with ServiceType = </w:t>
            </w:r>
            <w:proofErr w:type="spellStart"/>
            <w:r w:rsidRPr="00340CA5">
              <w:rPr>
                <w:rFonts w:cs="Arial"/>
                <w:sz w:val="16"/>
                <w:szCs w:val="16"/>
              </w:rPr>
              <w:t>SetGoCBValues</w:t>
            </w:r>
            <w:proofErr w:type="spellEnd"/>
            <w:r w:rsidRPr="00340CA5">
              <w:rPr>
                <w:rFonts w:cs="Arial"/>
                <w:sz w:val="16"/>
                <w:szCs w:val="16"/>
              </w:rPr>
              <w:t xml:space="preserve"> and reason-for-inclusion (if supported) indicating data-update (dupd). The tracked values do match the requested value(s) and when not in the request it mirrors the actual value</w:t>
            </w:r>
          </w:p>
        </w:tc>
      </w:tr>
      <w:tr w:rsidR="000C1036" w:rsidRPr="00340CA5" w14:paraId="2FFF014C" w14:textId="77777777" w:rsidTr="0032606D">
        <w:trPr>
          <w:trHeight w:val="21"/>
        </w:trPr>
        <w:tc>
          <w:tcPr>
            <w:tcW w:w="9639" w:type="dxa"/>
            <w:gridSpan w:val="3"/>
          </w:tcPr>
          <w:p w14:paraId="6E41B4C1" w14:textId="77777777" w:rsidR="000C1036" w:rsidRPr="00340CA5" w:rsidRDefault="000C1036" w:rsidP="0032606D">
            <w:pPr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69C03231" w14:textId="77777777" w:rsidR="000C1036" w:rsidRPr="00340CA5" w:rsidRDefault="000C1036" w:rsidP="000C103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340CA5">
              <w:rPr>
                <w:rFonts w:cs="Arial"/>
                <w:sz w:val="16"/>
                <w:szCs w:val="16"/>
              </w:rPr>
              <w:t xml:space="preserve">Client 1 reserves and configures an URCB (if available) or a BRCB (if available) or an LCB (if available) referencing a dataset with the </w:t>
            </w:r>
            <w:proofErr w:type="spellStart"/>
            <w:r w:rsidRPr="00340CA5">
              <w:rPr>
                <w:rFonts w:cs="Arial"/>
                <w:sz w:val="16"/>
                <w:szCs w:val="16"/>
              </w:rPr>
              <w:t>LTRK.GocbTrk</w:t>
            </w:r>
            <w:proofErr w:type="spellEnd"/>
            <w:r w:rsidRPr="00340CA5">
              <w:rPr>
                <w:rFonts w:cs="Arial"/>
                <w:sz w:val="16"/>
                <w:szCs w:val="16"/>
              </w:rPr>
              <w:t>[SR] member with trigger option data-update and optional-fields including reason-for-inclusion (if supported)</w:t>
            </w:r>
          </w:p>
          <w:p w14:paraId="0D52792A" w14:textId="298B26A2" w:rsidR="000C1036" w:rsidRPr="00340CA5" w:rsidRDefault="000C1036" w:rsidP="000C103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340CA5">
              <w:rPr>
                <w:rFonts w:cs="Arial"/>
                <w:sz w:val="16"/>
                <w:szCs w:val="16"/>
              </w:rPr>
              <w:t>Client 2 disables and enables a GoCB</w:t>
            </w:r>
          </w:p>
        </w:tc>
      </w:tr>
      <w:tr w:rsidR="000C1036" w:rsidRPr="00340CA5" w14:paraId="7D7B92F8" w14:textId="77777777" w:rsidTr="0032606D">
        <w:trPr>
          <w:trHeight w:val="21"/>
        </w:trPr>
        <w:tc>
          <w:tcPr>
            <w:tcW w:w="9639" w:type="dxa"/>
            <w:gridSpan w:val="3"/>
          </w:tcPr>
          <w:p w14:paraId="64E18D8F" w14:textId="77777777" w:rsidR="000C1036" w:rsidRPr="00340CA5" w:rsidRDefault="000C1036" w:rsidP="0032606D">
            <w:pPr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3C0095B2" w14:textId="77777777" w:rsidR="000C1036" w:rsidRPr="00340CA5" w:rsidRDefault="000C1036" w:rsidP="0032606D">
            <w:pPr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</w:rPr>
              <w:t>Tested with URCB/BRCB/</w:t>
            </w:r>
            <w:proofErr w:type="spellStart"/>
            <w:r w:rsidRPr="00340CA5">
              <w:rPr>
                <w:rFonts w:ascii="Arial" w:hAnsi="Arial" w:cs="Arial"/>
                <w:szCs w:val="16"/>
              </w:rPr>
              <w:t>QueryLog</w:t>
            </w:r>
            <w:proofErr w:type="spellEnd"/>
            <w:r w:rsidRPr="00340CA5">
              <w:rPr>
                <w:rFonts w:ascii="Arial" w:hAnsi="Arial" w:cs="Arial"/>
                <w:szCs w:val="16"/>
              </w:rPr>
              <w:t xml:space="preserve">. Client 1 requests </w:t>
            </w:r>
            <w:proofErr w:type="spellStart"/>
            <w:r w:rsidRPr="00340CA5">
              <w:rPr>
                <w:rFonts w:ascii="Arial" w:hAnsi="Arial" w:cs="Arial"/>
                <w:szCs w:val="16"/>
              </w:rPr>
              <w:t>QueryLog</w:t>
            </w:r>
            <w:proofErr w:type="spellEnd"/>
            <w:r w:rsidRPr="00340CA5">
              <w:rPr>
                <w:rFonts w:ascii="Arial" w:hAnsi="Arial" w:cs="Arial"/>
                <w:szCs w:val="16"/>
              </w:rPr>
              <w:t xml:space="preserve"> when logging service is used</w:t>
            </w:r>
          </w:p>
        </w:tc>
      </w:tr>
    </w:tbl>
    <w:p w14:paraId="34489437" w14:textId="6B74C56A" w:rsidR="00C654A8" w:rsidRDefault="00C654A8" w:rsidP="000C1036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C1036" w:rsidRPr="00340CA5" w14:paraId="7DEC9806" w14:textId="77777777" w:rsidTr="0032606D">
        <w:trPr>
          <w:trHeight w:val="21"/>
        </w:trPr>
        <w:tc>
          <w:tcPr>
            <w:tcW w:w="1475" w:type="dxa"/>
            <w:vAlign w:val="center"/>
          </w:tcPr>
          <w:p w14:paraId="49836AA1" w14:textId="2B119C8F" w:rsidR="000C1036" w:rsidRPr="00340CA5" w:rsidRDefault="000C1036" w:rsidP="0032606D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0CA5">
              <w:rPr>
                <w:rFonts w:ascii="Arial" w:hAnsi="Arial" w:cs="Arial"/>
                <w:b/>
                <w:bCs/>
                <w:color w:val="0070C0"/>
                <w:szCs w:val="16"/>
              </w:rPr>
              <w:t>sTrk4</w:t>
            </w:r>
            <w:r w:rsidRPr="00340CA5">
              <w:rPr>
                <w:rFonts w:ascii="Arial" w:hAnsi="Arial" w:cs="Arial"/>
                <w:b/>
                <w:bCs/>
                <w:color w:val="0070C0"/>
                <w:szCs w:val="16"/>
              </w:rPr>
              <w:t>b</w:t>
            </w:r>
          </w:p>
        </w:tc>
        <w:tc>
          <w:tcPr>
            <w:tcW w:w="6747" w:type="dxa"/>
            <w:vAlign w:val="center"/>
          </w:tcPr>
          <w:p w14:paraId="519E8BE9" w14:textId="78D196E6" w:rsidR="000C1036" w:rsidRPr="00340CA5" w:rsidRDefault="000C1036" w:rsidP="0032606D">
            <w:pPr>
              <w:rPr>
                <w:rFonts w:ascii="Arial" w:hAnsi="Arial" w:cs="Arial"/>
                <w:b/>
                <w:bCs/>
                <w:szCs w:val="16"/>
              </w:rPr>
            </w:pPr>
            <w:r w:rsidRPr="00340CA5">
              <w:rPr>
                <w:rFonts w:ascii="Arial" w:hAnsi="Arial" w:cs="Arial"/>
                <w:b/>
                <w:bCs/>
                <w:szCs w:val="16"/>
              </w:rPr>
              <w:t xml:space="preserve">Tracking of </w:t>
            </w:r>
            <w:r w:rsidRPr="00340CA5">
              <w:rPr>
                <w:rFonts w:ascii="Arial" w:hAnsi="Arial" w:cs="Arial"/>
                <w:b/>
                <w:bCs/>
                <w:color w:val="0070C0"/>
                <w:szCs w:val="16"/>
              </w:rPr>
              <w:t xml:space="preserve">Routable </w:t>
            </w:r>
            <w:r w:rsidRPr="00340CA5">
              <w:rPr>
                <w:rFonts w:ascii="Arial" w:hAnsi="Arial" w:cs="Arial"/>
                <w:b/>
                <w:bCs/>
                <w:szCs w:val="16"/>
              </w:rPr>
              <w:t>GOOSE control block</w:t>
            </w:r>
          </w:p>
        </w:tc>
        <w:tc>
          <w:tcPr>
            <w:tcW w:w="1417" w:type="dxa"/>
          </w:tcPr>
          <w:p w14:paraId="4A6A594A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A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340CA5">
              <w:rPr>
                <w:rFonts w:ascii="Arial" w:hAnsi="Arial" w:cs="Arial"/>
                <w:szCs w:val="16"/>
              </w:rPr>
            </w:r>
            <w:r w:rsidRPr="00340CA5">
              <w:rPr>
                <w:rFonts w:ascii="Arial" w:hAnsi="Arial" w:cs="Arial"/>
                <w:szCs w:val="16"/>
              </w:rPr>
              <w:fldChar w:fldCharType="separate"/>
            </w:r>
            <w:r w:rsidRPr="00340CA5">
              <w:rPr>
                <w:rFonts w:ascii="Arial" w:hAnsi="Arial" w:cs="Arial"/>
                <w:szCs w:val="16"/>
              </w:rPr>
              <w:fldChar w:fldCharType="end"/>
            </w:r>
            <w:r w:rsidRPr="00340CA5">
              <w:rPr>
                <w:rFonts w:ascii="Arial" w:hAnsi="Arial" w:cs="Arial"/>
                <w:szCs w:val="16"/>
              </w:rPr>
              <w:t xml:space="preserve"> Passed</w:t>
            </w:r>
          </w:p>
          <w:p w14:paraId="6CF03815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A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340CA5">
              <w:rPr>
                <w:rFonts w:ascii="Arial" w:hAnsi="Arial" w:cs="Arial"/>
                <w:szCs w:val="16"/>
              </w:rPr>
            </w:r>
            <w:r w:rsidRPr="00340CA5">
              <w:rPr>
                <w:rFonts w:ascii="Arial" w:hAnsi="Arial" w:cs="Arial"/>
                <w:szCs w:val="16"/>
              </w:rPr>
              <w:fldChar w:fldCharType="separate"/>
            </w:r>
            <w:r w:rsidRPr="00340CA5">
              <w:rPr>
                <w:rFonts w:ascii="Arial" w:hAnsi="Arial" w:cs="Arial"/>
                <w:szCs w:val="16"/>
              </w:rPr>
              <w:fldChar w:fldCharType="end"/>
            </w:r>
            <w:r w:rsidRPr="00340CA5">
              <w:rPr>
                <w:rFonts w:ascii="Arial" w:hAnsi="Arial" w:cs="Arial"/>
                <w:szCs w:val="16"/>
              </w:rPr>
              <w:t xml:space="preserve"> Failed</w:t>
            </w:r>
          </w:p>
          <w:p w14:paraId="56A4736A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A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340CA5">
              <w:rPr>
                <w:rFonts w:ascii="Arial" w:hAnsi="Arial" w:cs="Arial"/>
                <w:szCs w:val="16"/>
              </w:rPr>
            </w:r>
            <w:r w:rsidRPr="00340CA5">
              <w:rPr>
                <w:rFonts w:ascii="Arial" w:hAnsi="Arial" w:cs="Arial"/>
                <w:szCs w:val="16"/>
              </w:rPr>
              <w:fldChar w:fldCharType="separate"/>
            </w:r>
            <w:r w:rsidRPr="00340CA5">
              <w:rPr>
                <w:rFonts w:ascii="Arial" w:hAnsi="Arial" w:cs="Arial"/>
                <w:szCs w:val="16"/>
              </w:rPr>
              <w:fldChar w:fldCharType="end"/>
            </w:r>
            <w:r w:rsidRPr="00340CA5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0C1036" w:rsidRPr="00340CA5" w14:paraId="0F108C1F" w14:textId="77777777" w:rsidTr="0032606D">
        <w:trPr>
          <w:trHeight w:val="21"/>
        </w:trPr>
        <w:tc>
          <w:tcPr>
            <w:tcW w:w="9639" w:type="dxa"/>
            <w:gridSpan w:val="3"/>
          </w:tcPr>
          <w:p w14:paraId="78911B4F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t>IEC 61850-7-2 Subclause 15.3.2.6</w:t>
            </w:r>
          </w:p>
          <w:p w14:paraId="71D18CB9" w14:textId="77777777" w:rsidR="000C1036" w:rsidRPr="00340CA5" w:rsidRDefault="000C1036" w:rsidP="0032606D">
            <w:pPr>
              <w:rPr>
                <w:rFonts w:ascii="Arial" w:hAnsi="Arial" w:cs="Arial"/>
                <w:szCs w:val="16"/>
              </w:rPr>
            </w:pPr>
            <w:r w:rsidRPr="00340CA5">
              <w:rPr>
                <w:rFonts w:ascii="Arial" w:hAnsi="Arial" w:cs="Arial"/>
                <w:szCs w:val="16"/>
              </w:rPr>
              <w:t>IEC 61850-8-1 Subclause 15.7</w:t>
            </w:r>
          </w:p>
        </w:tc>
      </w:tr>
      <w:tr w:rsidR="000C1036" w:rsidRPr="00340CA5" w14:paraId="7D14BF65" w14:textId="77777777" w:rsidTr="0032606D">
        <w:trPr>
          <w:trHeight w:val="21"/>
        </w:trPr>
        <w:tc>
          <w:tcPr>
            <w:tcW w:w="9639" w:type="dxa"/>
            <w:gridSpan w:val="3"/>
          </w:tcPr>
          <w:p w14:paraId="08DC3EEE" w14:textId="77777777" w:rsidR="000C1036" w:rsidRPr="00340CA5" w:rsidRDefault="000C1036" w:rsidP="0032606D">
            <w:pPr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0466F6BF" w14:textId="76DB7460" w:rsidR="000C1036" w:rsidRPr="00340CA5" w:rsidRDefault="000C1036" w:rsidP="0032606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340CA5">
              <w:rPr>
                <w:rFonts w:cs="Arial"/>
                <w:sz w:val="16"/>
                <w:szCs w:val="16"/>
              </w:rPr>
              <w:t xml:space="preserve">DUT sends reports containing the tracking dataset member object to Client 1 or creates a log entry with the </w:t>
            </w:r>
            <w:proofErr w:type="spellStart"/>
            <w:r w:rsidRPr="00340CA5">
              <w:rPr>
                <w:rFonts w:cs="Arial"/>
                <w:color w:val="0070C0"/>
                <w:sz w:val="16"/>
                <w:szCs w:val="16"/>
              </w:rPr>
              <w:t>Gocb</w:t>
            </w:r>
            <w:r w:rsidRPr="00340CA5">
              <w:rPr>
                <w:rFonts w:cs="Arial"/>
                <w:color w:val="0070C0"/>
                <w:sz w:val="16"/>
                <w:szCs w:val="16"/>
              </w:rPr>
              <w:t>Udp</w:t>
            </w:r>
            <w:r w:rsidRPr="00340CA5">
              <w:rPr>
                <w:rFonts w:cs="Arial"/>
                <w:color w:val="0070C0"/>
                <w:sz w:val="16"/>
                <w:szCs w:val="16"/>
              </w:rPr>
              <w:t>Trk</w:t>
            </w:r>
            <w:proofErr w:type="spellEnd"/>
            <w:r w:rsidRPr="00340CA5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340CA5">
              <w:rPr>
                <w:rFonts w:cs="Arial"/>
                <w:sz w:val="16"/>
                <w:szCs w:val="16"/>
              </w:rPr>
              <w:t xml:space="preserve">data value with ServiceType = </w:t>
            </w:r>
            <w:proofErr w:type="spellStart"/>
            <w:r w:rsidRPr="00340CA5">
              <w:rPr>
                <w:rFonts w:cs="Arial"/>
                <w:sz w:val="16"/>
                <w:szCs w:val="16"/>
              </w:rPr>
              <w:t>SetGoCBValues</w:t>
            </w:r>
            <w:proofErr w:type="spellEnd"/>
            <w:r w:rsidRPr="00340CA5">
              <w:rPr>
                <w:rFonts w:cs="Arial"/>
                <w:sz w:val="16"/>
                <w:szCs w:val="16"/>
              </w:rPr>
              <w:t xml:space="preserve"> and reason-for-inclusion (if supported) indicating data-update (dupd). The tracked values do match the requested value(s) and when not in the request it mirrors the actual value</w:t>
            </w:r>
          </w:p>
        </w:tc>
      </w:tr>
      <w:tr w:rsidR="000C1036" w:rsidRPr="00340CA5" w14:paraId="5964D3B5" w14:textId="77777777" w:rsidTr="0032606D">
        <w:trPr>
          <w:trHeight w:val="21"/>
        </w:trPr>
        <w:tc>
          <w:tcPr>
            <w:tcW w:w="9639" w:type="dxa"/>
            <w:gridSpan w:val="3"/>
          </w:tcPr>
          <w:p w14:paraId="1FFF86DF" w14:textId="77777777" w:rsidR="000C1036" w:rsidRPr="00340CA5" w:rsidRDefault="000C1036" w:rsidP="0032606D">
            <w:pPr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28E5D22F" w14:textId="22707A45" w:rsidR="000C1036" w:rsidRPr="00340CA5" w:rsidRDefault="000C1036" w:rsidP="0032606D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340CA5">
              <w:rPr>
                <w:rFonts w:cs="Arial"/>
                <w:sz w:val="16"/>
                <w:szCs w:val="16"/>
              </w:rPr>
              <w:t xml:space="preserve">Client 1 reserves and configures an URCB (if available) or a BRCB (if available) or an LCB (if available) referencing a dataset with the </w:t>
            </w:r>
            <w:proofErr w:type="spellStart"/>
            <w:r w:rsidRPr="00340CA5">
              <w:rPr>
                <w:rFonts w:cs="Arial"/>
                <w:color w:val="0070C0"/>
                <w:sz w:val="16"/>
                <w:szCs w:val="16"/>
              </w:rPr>
              <w:t>LTRK.Gocb</w:t>
            </w:r>
            <w:r w:rsidRPr="00340CA5">
              <w:rPr>
                <w:rFonts w:cs="Arial"/>
                <w:color w:val="0070C0"/>
                <w:sz w:val="16"/>
                <w:szCs w:val="16"/>
              </w:rPr>
              <w:t>Udp</w:t>
            </w:r>
            <w:r w:rsidRPr="00340CA5">
              <w:rPr>
                <w:rFonts w:cs="Arial"/>
                <w:color w:val="0070C0"/>
                <w:sz w:val="16"/>
                <w:szCs w:val="16"/>
              </w:rPr>
              <w:t>Trk</w:t>
            </w:r>
            <w:proofErr w:type="spellEnd"/>
            <w:r w:rsidRPr="00340CA5">
              <w:rPr>
                <w:rFonts w:cs="Arial"/>
                <w:sz w:val="16"/>
                <w:szCs w:val="16"/>
              </w:rPr>
              <w:t>[SR] member with trigger option data-update and optional-fields including reason-for-inclusion (if supported)</w:t>
            </w:r>
          </w:p>
          <w:p w14:paraId="13BD1F42" w14:textId="4CFEA0F8" w:rsidR="000C1036" w:rsidRPr="00340CA5" w:rsidRDefault="000C1036" w:rsidP="0032606D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340CA5">
              <w:rPr>
                <w:rFonts w:cs="Arial"/>
                <w:sz w:val="16"/>
                <w:szCs w:val="16"/>
              </w:rPr>
              <w:t xml:space="preserve">Client 2 disables and enables a </w:t>
            </w:r>
            <w:r w:rsidRPr="00340CA5">
              <w:rPr>
                <w:rFonts w:cs="Arial"/>
                <w:color w:val="0070C0"/>
                <w:sz w:val="16"/>
                <w:szCs w:val="16"/>
              </w:rPr>
              <w:t>routable GoCB</w:t>
            </w:r>
          </w:p>
        </w:tc>
      </w:tr>
      <w:tr w:rsidR="000C1036" w:rsidRPr="00340CA5" w14:paraId="3497ED9E" w14:textId="77777777" w:rsidTr="0032606D">
        <w:trPr>
          <w:trHeight w:val="21"/>
        </w:trPr>
        <w:tc>
          <w:tcPr>
            <w:tcW w:w="9639" w:type="dxa"/>
            <w:gridSpan w:val="3"/>
          </w:tcPr>
          <w:p w14:paraId="0C1AB175" w14:textId="77777777" w:rsidR="000C1036" w:rsidRPr="00340CA5" w:rsidRDefault="000C1036" w:rsidP="0032606D">
            <w:pPr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77167BCA" w14:textId="77777777" w:rsidR="000C1036" w:rsidRPr="00340CA5" w:rsidRDefault="000C1036" w:rsidP="0032606D">
            <w:pPr>
              <w:rPr>
                <w:rFonts w:ascii="Arial" w:hAnsi="Arial" w:cs="Arial"/>
                <w:szCs w:val="16"/>
                <w:u w:val="single"/>
              </w:rPr>
            </w:pPr>
            <w:r w:rsidRPr="00340CA5">
              <w:rPr>
                <w:rFonts w:ascii="Arial" w:hAnsi="Arial" w:cs="Arial"/>
                <w:szCs w:val="16"/>
              </w:rPr>
              <w:t>Tested with URCB/BRCB/</w:t>
            </w:r>
            <w:proofErr w:type="spellStart"/>
            <w:r w:rsidRPr="00340CA5">
              <w:rPr>
                <w:rFonts w:ascii="Arial" w:hAnsi="Arial" w:cs="Arial"/>
                <w:szCs w:val="16"/>
              </w:rPr>
              <w:t>QueryLog</w:t>
            </w:r>
            <w:proofErr w:type="spellEnd"/>
            <w:r w:rsidRPr="00340CA5">
              <w:rPr>
                <w:rFonts w:ascii="Arial" w:hAnsi="Arial" w:cs="Arial"/>
                <w:szCs w:val="16"/>
              </w:rPr>
              <w:t xml:space="preserve">. Client 1 requests </w:t>
            </w:r>
            <w:proofErr w:type="spellStart"/>
            <w:r w:rsidRPr="00340CA5">
              <w:rPr>
                <w:rFonts w:ascii="Arial" w:hAnsi="Arial" w:cs="Arial"/>
                <w:szCs w:val="16"/>
              </w:rPr>
              <w:t>QueryLog</w:t>
            </w:r>
            <w:proofErr w:type="spellEnd"/>
            <w:r w:rsidRPr="00340CA5">
              <w:rPr>
                <w:rFonts w:ascii="Arial" w:hAnsi="Arial" w:cs="Arial"/>
                <w:szCs w:val="16"/>
              </w:rPr>
              <w:t xml:space="preserve"> when logging service is used</w:t>
            </w:r>
          </w:p>
        </w:tc>
      </w:tr>
    </w:tbl>
    <w:p w14:paraId="79C65A4E" w14:textId="08A83076" w:rsidR="000C1036" w:rsidRDefault="000C1036" w:rsidP="000C1036"/>
    <w:p w14:paraId="3757E2E7" w14:textId="48CEB669" w:rsidR="000C1036" w:rsidRDefault="000C1036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C1036" w:rsidRPr="003139DB" w14:paraId="05365EDE" w14:textId="77777777" w:rsidTr="0032606D">
        <w:trPr>
          <w:trHeight w:val="21"/>
        </w:trPr>
        <w:tc>
          <w:tcPr>
            <w:tcW w:w="1475" w:type="dxa"/>
            <w:vAlign w:val="center"/>
          </w:tcPr>
          <w:p w14:paraId="41A88F0F" w14:textId="1DF8E672" w:rsidR="000C1036" w:rsidRPr="003139DB" w:rsidRDefault="000C1036" w:rsidP="0032606D">
            <w:pPr>
              <w:keepNext/>
              <w:jc w:val="center"/>
              <w:rPr>
                <w:b/>
                <w:bCs/>
                <w:szCs w:val="16"/>
              </w:rPr>
            </w:pPr>
            <w:r w:rsidRPr="000C1036">
              <w:rPr>
                <w:b/>
                <w:bCs/>
                <w:color w:val="0070C0"/>
                <w:szCs w:val="16"/>
              </w:rPr>
              <w:lastRenderedPageBreak/>
              <w:t>sTrk5</w:t>
            </w:r>
            <w:r w:rsidRPr="000C1036">
              <w:rPr>
                <w:b/>
                <w:bCs/>
                <w:color w:val="0070C0"/>
                <w:szCs w:val="16"/>
              </w:rPr>
              <w:t>a</w:t>
            </w:r>
          </w:p>
        </w:tc>
        <w:tc>
          <w:tcPr>
            <w:tcW w:w="6747" w:type="dxa"/>
            <w:vAlign w:val="center"/>
          </w:tcPr>
          <w:p w14:paraId="7A8515CD" w14:textId="77777777" w:rsidR="000C1036" w:rsidRPr="003139DB" w:rsidRDefault="000C1036" w:rsidP="0032606D">
            <w:pPr>
              <w:keepNext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Tracking of Multicast sampled values control block</w:t>
            </w:r>
          </w:p>
        </w:tc>
        <w:tc>
          <w:tcPr>
            <w:tcW w:w="1417" w:type="dxa"/>
          </w:tcPr>
          <w:p w14:paraId="5EA25421" w14:textId="77777777" w:rsidR="000C1036" w:rsidRPr="003139DB" w:rsidRDefault="000C1036" w:rsidP="0032606D">
            <w:pPr>
              <w:keepNext/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14825D2B" w14:textId="77777777" w:rsidR="000C1036" w:rsidRPr="003139DB" w:rsidRDefault="000C1036" w:rsidP="0032606D">
            <w:pPr>
              <w:keepNext/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683CF2AA" w14:textId="77777777" w:rsidR="000C1036" w:rsidRPr="003139DB" w:rsidRDefault="000C1036" w:rsidP="0032606D">
            <w:pPr>
              <w:keepNext/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0C1036" w:rsidRPr="003139DB" w14:paraId="79D2119D" w14:textId="77777777" w:rsidTr="0032606D">
        <w:trPr>
          <w:trHeight w:val="21"/>
        </w:trPr>
        <w:tc>
          <w:tcPr>
            <w:tcW w:w="9639" w:type="dxa"/>
            <w:gridSpan w:val="3"/>
          </w:tcPr>
          <w:p w14:paraId="11E22ED6" w14:textId="77777777" w:rsidR="000C1036" w:rsidRPr="003139DB" w:rsidRDefault="000C1036" w:rsidP="0032606D">
            <w:pPr>
              <w:keepNext/>
              <w:rPr>
                <w:szCs w:val="16"/>
              </w:rPr>
            </w:pPr>
            <w:r w:rsidRPr="003139DB">
              <w:rPr>
                <w:szCs w:val="16"/>
              </w:rPr>
              <w:t>IEC 61850-7-2 Subclause 15.3.2.7</w:t>
            </w:r>
          </w:p>
          <w:p w14:paraId="2D2B8675" w14:textId="77777777" w:rsidR="000C1036" w:rsidRPr="003139DB" w:rsidRDefault="000C1036" w:rsidP="0032606D">
            <w:pPr>
              <w:keepNext/>
              <w:rPr>
                <w:szCs w:val="16"/>
              </w:rPr>
            </w:pPr>
            <w:r w:rsidRPr="003139DB">
              <w:rPr>
                <w:szCs w:val="16"/>
              </w:rPr>
              <w:t>IEC 61850-8-1 Subclause 15.9</w:t>
            </w:r>
          </w:p>
        </w:tc>
      </w:tr>
      <w:tr w:rsidR="000C1036" w:rsidRPr="003139DB" w14:paraId="24A880A3" w14:textId="77777777" w:rsidTr="0032606D">
        <w:trPr>
          <w:trHeight w:val="21"/>
        </w:trPr>
        <w:tc>
          <w:tcPr>
            <w:tcW w:w="9639" w:type="dxa"/>
            <w:gridSpan w:val="3"/>
          </w:tcPr>
          <w:p w14:paraId="0AFAAF72" w14:textId="77777777" w:rsidR="000C1036" w:rsidRPr="003139DB" w:rsidRDefault="000C1036" w:rsidP="0032606D">
            <w:pPr>
              <w:keepNext/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4E29622F" w14:textId="77777777" w:rsidR="000C1036" w:rsidRPr="003139DB" w:rsidRDefault="000C1036" w:rsidP="000C1036">
            <w:pPr>
              <w:pStyle w:val="ListParagraph"/>
              <w:keepNext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DUT sends reports containing the tracking dataset member object to Client 1 or creates a log entry with the </w:t>
            </w:r>
            <w:proofErr w:type="spellStart"/>
            <w:r w:rsidRPr="003139DB">
              <w:rPr>
                <w:sz w:val="16"/>
                <w:szCs w:val="16"/>
              </w:rPr>
              <w:t>MsvcbTrk</w:t>
            </w:r>
            <w:proofErr w:type="spellEnd"/>
            <w:r w:rsidRPr="003139DB">
              <w:rPr>
                <w:sz w:val="16"/>
                <w:szCs w:val="16"/>
              </w:rPr>
              <w:t xml:space="preserve"> data value with ServiceType = </w:t>
            </w:r>
            <w:proofErr w:type="spellStart"/>
            <w:r w:rsidRPr="003139DB">
              <w:rPr>
                <w:sz w:val="16"/>
                <w:szCs w:val="16"/>
              </w:rPr>
              <w:t>SetMSVCBValues</w:t>
            </w:r>
            <w:proofErr w:type="spellEnd"/>
            <w:r w:rsidRPr="003139DB">
              <w:rPr>
                <w:sz w:val="16"/>
                <w:szCs w:val="16"/>
              </w:rPr>
              <w:t xml:space="preserve"> and reason-for-inclusion (if supported) indicating data-update (dupd). The tracked values do match the requested value(s) and when not in the request it mirrors the actual value</w:t>
            </w:r>
          </w:p>
        </w:tc>
      </w:tr>
      <w:tr w:rsidR="000C1036" w:rsidRPr="003139DB" w14:paraId="33A76B3A" w14:textId="77777777" w:rsidTr="0032606D">
        <w:trPr>
          <w:trHeight w:val="21"/>
        </w:trPr>
        <w:tc>
          <w:tcPr>
            <w:tcW w:w="9639" w:type="dxa"/>
            <w:gridSpan w:val="3"/>
          </w:tcPr>
          <w:p w14:paraId="6F5BC5B4" w14:textId="77777777" w:rsidR="000C1036" w:rsidRPr="003139DB" w:rsidRDefault="000C1036" w:rsidP="0032606D">
            <w:pPr>
              <w:keepNext/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2EBC7816" w14:textId="77777777" w:rsidR="000C1036" w:rsidRPr="003139DB" w:rsidRDefault="000C1036" w:rsidP="000C1036">
            <w:pPr>
              <w:pStyle w:val="ListParagraph"/>
              <w:keepNext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Client 1 reserves and configures an URCB (if available) or a BRCB (if available) or an LCB (if available) referencing a dataset with the </w:t>
            </w:r>
            <w:proofErr w:type="spellStart"/>
            <w:r w:rsidRPr="003139DB">
              <w:rPr>
                <w:sz w:val="16"/>
                <w:szCs w:val="16"/>
              </w:rPr>
              <w:t>LTRK.MsvcbTrk</w:t>
            </w:r>
            <w:proofErr w:type="spellEnd"/>
            <w:r w:rsidRPr="003139DB">
              <w:rPr>
                <w:sz w:val="16"/>
                <w:szCs w:val="16"/>
              </w:rPr>
              <w:t>[SR] member with trigger option data-update and optional-fields including reason-for-inclusion (if supported)</w:t>
            </w:r>
          </w:p>
          <w:p w14:paraId="0F57BAD6" w14:textId="77777777" w:rsidR="000C1036" w:rsidRPr="003139DB" w:rsidRDefault="000C1036" w:rsidP="000C1036">
            <w:pPr>
              <w:pStyle w:val="ListParagraph"/>
              <w:keepNext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2 disables and enables a MSVCB</w:t>
            </w:r>
          </w:p>
        </w:tc>
      </w:tr>
      <w:tr w:rsidR="000C1036" w:rsidRPr="000C1036" w14:paraId="085555D6" w14:textId="77777777" w:rsidTr="0032606D">
        <w:trPr>
          <w:trHeight w:val="21"/>
        </w:trPr>
        <w:tc>
          <w:tcPr>
            <w:tcW w:w="9639" w:type="dxa"/>
            <w:gridSpan w:val="3"/>
          </w:tcPr>
          <w:p w14:paraId="38C94E7D" w14:textId="77777777" w:rsidR="000C1036" w:rsidRPr="000C1036" w:rsidRDefault="000C1036" w:rsidP="0032606D">
            <w:pPr>
              <w:keepNext/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C1036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1DD4D0A7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  <w:u w:val="single"/>
              </w:rPr>
            </w:pPr>
            <w:r w:rsidRPr="000C1036">
              <w:rPr>
                <w:rFonts w:ascii="Arial" w:hAnsi="Arial" w:cs="Arial"/>
                <w:szCs w:val="16"/>
              </w:rPr>
              <w:t>Tested with URCB/BRCB/</w:t>
            </w:r>
            <w:proofErr w:type="spellStart"/>
            <w:r w:rsidRPr="000C1036">
              <w:rPr>
                <w:rFonts w:ascii="Arial" w:hAnsi="Arial" w:cs="Arial"/>
                <w:szCs w:val="16"/>
              </w:rPr>
              <w:t>QueryLog</w:t>
            </w:r>
            <w:proofErr w:type="spellEnd"/>
          </w:p>
        </w:tc>
      </w:tr>
    </w:tbl>
    <w:p w14:paraId="05A62282" w14:textId="51867E36" w:rsidR="000C1036" w:rsidRPr="000C1036" w:rsidRDefault="000C1036" w:rsidP="000C1036">
      <w:pPr>
        <w:rPr>
          <w:rFonts w:ascii="Arial" w:hAnsi="Arial" w:cs="Arial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C1036" w:rsidRPr="000C1036" w14:paraId="2F966A71" w14:textId="77777777" w:rsidTr="0032606D">
        <w:trPr>
          <w:trHeight w:val="21"/>
        </w:trPr>
        <w:tc>
          <w:tcPr>
            <w:tcW w:w="1475" w:type="dxa"/>
            <w:vAlign w:val="center"/>
          </w:tcPr>
          <w:p w14:paraId="5F2CDD82" w14:textId="3A27B111" w:rsidR="000C1036" w:rsidRPr="000C1036" w:rsidRDefault="000C1036" w:rsidP="0032606D">
            <w:pPr>
              <w:keepNext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C1036">
              <w:rPr>
                <w:rFonts w:ascii="Arial" w:hAnsi="Arial" w:cs="Arial"/>
                <w:b/>
                <w:bCs/>
                <w:color w:val="0070C0"/>
                <w:szCs w:val="16"/>
              </w:rPr>
              <w:t>sTrk5</w:t>
            </w:r>
            <w:r w:rsidRPr="000C1036">
              <w:rPr>
                <w:rFonts w:ascii="Arial" w:hAnsi="Arial" w:cs="Arial"/>
                <w:b/>
                <w:bCs/>
                <w:color w:val="0070C0"/>
                <w:szCs w:val="16"/>
              </w:rPr>
              <w:t>b</w:t>
            </w:r>
          </w:p>
        </w:tc>
        <w:tc>
          <w:tcPr>
            <w:tcW w:w="6747" w:type="dxa"/>
            <w:vAlign w:val="center"/>
          </w:tcPr>
          <w:p w14:paraId="573AAABA" w14:textId="6505396A" w:rsidR="000C1036" w:rsidRPr="000C1036" w:rsidRDefault="000C1036" w:rsidP="0032606D">
            <w:pPr>
              <w:keepNext/>
              <w:rPr>
                <w:rFonts w:ascii="Arial" w:hAnsi="Arial" w:cs="Arial"/>
                <w:b/>
                <w:bCs/>
                <w:szCs w:val="16"/>
              </w:rPr>
            </w:pPr>
            <w:r w:rsidRPr="000C1036">
              <w:rPr>
                <w:rFonts w:ascii="Arial" w:hAnsi="Arial" w:cs="Arial"/>
                <w:b/>
                <w:bCs/>
                <w:szCs w:val="16"/>
              </w:rPr>
              <w:t xml:space="preserve">Tracking of </w:t>
            </w:r>
            <w:r w:rsidRPr="000C1036">
              <w:rPr>
                <w:rFonts w:ascii="Arial" w:hAnsi="Arial" w:cs="Arial"/>
                <w:b/>
                <w:bCs/>
                <w:szCs w:val="16"/>
              </w:rPr>
              <w:t xml:space="preserve">Routable </w:t>
            </w:r>
            <w:r w:rsidRPr="000C1036">
              <w:rPr>
                <w:rFonts w:ascii="Arial" w:hAnsi="Arial" w:cs="Arial"/>
                <w:b/>
                <w:bCs/>
                <w:szCs w:val="16"/>
              </w:rPr>
              <w:t>Multicast sampled values control block</w:t>
            </w:r>
          </w:p>
        </w:tc>
        <w:tc>
          <w:tcPr>
            <w:tcW w:w="1417" w:type="dxa"/>
          </w:tcPr>
          <w:p w14:paraId="00B48DFF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</w:rPr>
            </w:pPr>
            <w:r w:rsidRPr="000C1036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36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0C1036">
              <w:rPr>
                <w:rFonts w:ascii="Arial" w:hAnsi="Arial" w:cs="Arial"/>
                <w:szCs w:val="16"/>
              </w:rPr>
            </w:r>
            <w:r w:rsidRPr="000C1036">
              <w:rPr>
                <w:rFonts w:ascii="Arial" w:hAnsi="Arial" w:cs="Arial"/>
                <w:szCs w:val="16"/>
              </w:rPr>
              <w:fldChar w:fldCharType="separate"/>
            </w:r>
            <w:r w:rsidRPr="000C1036">
              <w:rPr>
                <w:rFonts w:ascii="Arial" w:hAnsi="Arial" w:cs="Arial"/>
                <w:szCs w:val="16"/>
              </w:rPr>
              <w:fldChar w:fldCharType="end"/>
            </w:r>
            <w:r w:rsidRPr="000C1036">
              <w:rPr>
                <w:rFonts w:ascii="Arial" w:hAnsi="Arial" w:cs="Arial"/>
                <w:szCs w:val="16"/>
              </w:rPr>
              <w:t xml:space="preserve"> Passed</w:t>
            </w:r>
          </w:p>
          <w:p w14:paraId="29B81CBF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</w:rPr>
            </w:pPr>
            <w:r w:rsidRPr="000C1036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36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0C1036">
              <w:rPr>
                <w:rFonts w:ascii="Arial" w:hAnsi="Arial" w:cs="Arial"/>
                <w:szCs w:val="16"/>
              </w:rPr>
            </w:r>
            <w:r w:rsidRPr="000C1036">
              <w:rPr>
                <w:rFonts w:ascii="Arial" w:hAnsi="Arial" w:cs="Arial"/>
                <w:szCs w:val="16"/>
              </w:rPr>
              <w:fldChar w:fldCharType="separate"/>
            </w:r>
            <w:r w:rsidRPr="000C1036">
              <w:rPr>
                <w:rFonts w:ascii="Arial" w:hAnsi="Arial" w:cs="Arial"/>
                <w:szCs w:val="16"/>
              </w:rPr>
              <w:fldChar w:fldCharType="end"/>
            </w:r>
            <w:r w:rsidRPr="000C1036">
              <w:rPr>
                <w:rFonts w:ascii="Arial" w:hAnsi="Arial" w:cs="Arial"/>
                <w:szCs w:val="16"/>
              </w:rPr>
              <w:t xml:space="preserve"> Failed</w:t>
            </w:r>
          </w:p>
          <w:p w14:paraId="17338C34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</w:rPr>
            </w:pPr>
            <w:r w:rsidRPr="000C1036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36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0C1036">
              <w:rPr>
                <w:rFonts w:ascii="Arial" w:hAnsi="Arial" w:cs="Arial"/>
                <w:szCs w:val="16"/>
              </w:rPr>
            </w:r>
            <w:r w:rsidRPr="000C1036">
              <w:rPr>
                <w:rFonts w:ascii="Arial" w:hAnsi="Arial" w:cs="Arial"/>
                <w:szCs w:val="16"/>
              </w:rPr>
              <w:fldChar w:fldCharType="separate"/>
            </w:r>
            <w:r w:rsidRPr="000C1036">
              <w:rPr>
                <w:rFonts w:ascii="Arial" w:hAnsi="Arial" w:cs="Arial"/>
                <w:szCs w:val="16"/>
              </w:rPr>
              <w:fldChar w:fldCharType="end"/>
            </w:r>
            <w:r w:rsidRPr="000C1036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0C1036" w:rsidRPr="000C1036" w14:paraId="21A1A2E5" w14:textId="77777777" w:rsidTr="0032606D">
        <w:trPr>
          <w:trHeight w:val="21"/>
        </w:trPr>
        <w:tc>
          <w:tcPr>
            <w:tcW w:w="9639" w:type="dxa"/>
            <w:gridSpan w:val="3"/>
          </w:tcPr>
          <w:p w14:paraId="387E2E15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</w:rPr>
            </w:pPr>
            <w:r w:rsidRPr="000C1036">
              <w:rPr>
                <w:rFonts w:ascii="Arial" w:hAnsi="Arial" w:cs="Arial"/>
                <w:szCs w:val="16"/>
              </w:rPr>
              <w:t>IEC 61850-7-2 Subclause 15.3.2.7</w:t>
            </w:r>
          </w:p>
          <w:p w14:paraId="5BBAA039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</w:rPr>
            </w:pPr>
            <w:r w:rsidRPr="000C1036">
              <w:rPr>
                <w:rFonts w:ascii="Arial" w:hAnsi="Arial" w:cs="Arial"/>
                <w:szCs w:val="16"/>
              </w:rPr>
              <w:t>IEC 61850-8-1 Subclause 15.9</w:t>
            </w:r>
          </w:p>
        </w:tc>
      </w:tr>
      <w:tr w:rsidR="000C1036" w:rsidRPr="000C1036" w14:paraId="35011475" w14:textId="77777777" w:rsidTr="0032606D">
        <w:trPr>
          <w:trHeight w:val="21"/>
        </w:trPr>
        <w:tc>
          <w:tcPr>
            <w:tcW w:w="9639" w:type="dxa"/>
            <w:gridSpan w:val="3"/>
          </w:tcPr>
          <w:p w14:paraId="50F2EC27" w14:textId="77777777" w:rsidR="000C1036" w:rsidRPr="000C1036" w:rsidRDefault="000C1036" w:rsidP="0032606D">
            <w:pPr>
              <w:keepNext/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C1036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125A8084" w14:textId="432DBD29" w:rsidR="000C1036" w:rsidRPr="000C1036" w:rsidRDefault="000C1036" w:rsidP="0032606D">
            <w:pPr>
              <w:pStyle w:val="ListParagraph"/>
              <w:keepNext/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0C1036">
              <w:rPr>
                <w:rFonts w:cs="Arial"/>
                <w:sz w:val="16"/>
                <w:szCs w:val="16"/>
              </w:rPr>
              <w:t xml:space="preserve">DUT sends reports containing the tracking dataset member object to Client 1 or creates a log entry with the </w:t>
            </w:r>
            <w:proofErr w:type="spellStart"/>
            <w:r w:rsidRPr="000C1036">
              <w:rPr>
                <w:rFonts w:cs="Arial"/>
                <w:color w:val="0070C0"/>
                <w:sz w:val="16"/>
                <w:szCs w:val="16"/>
              </w:rPr>
              <w:t>Msvcb</w:t>
            </w:r>
            <w:r w:rsidRPr="000C1036">
              <w:rPr>
                <w:rFonts w:cs="Arial"/>
                <w:color w:val="0070C0"/>
                <w:sz w:val="16"/>
                <w:szCs w:val="16"/>
              </w:rPr>
              <w:t>Udp</w:t>
            </w:r>
            <w:r w:rsidRPr="000C1036">
              <w:rPr>
                <w:rFonts w:cs="Arial"/>
                <w:color w:val="0070C0"/>
                <w:sz w:val="16"/>
                <w:szCs w:val="16"/>
              </w:rPr>
              <w:t>Trk</w:t>
            </w:r>
            <w:proofErr w:type="spellEnd"/>
            <w:r w:rsidRPr="000C1036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0C1036">
              <w:rPr>
                <w:rFonts w:cs="Arial"/>
                <w:sz w:val="16"/>
                <w:szCs w:val="16"/>
              </w:rPr>
              <w:t xml:space="preserve">data value with ServiceType = </w:t>
            </w:r>
            <w:proofErr w:type="spellStart"/>
            <w:r w:rsidRPr="000C1036">
              <w:rPr>
                <w:rFonts w:cs="Arial"/>
                <w:sz w:val="16"/>
                <w:szCs w:val="16"/>
              </w:rPr>
              <w:t>SetMSVCBValues</w:t>
            </w:r>
            <w:proofErr w:type="spellEnd"/>
            <w:r w:rsidRPr="000C1036">
              <w:rPr>
                <w:rFonts w:cs="Arial"/>
                <w:sz w:val="16"/>
                <w:szCs w:val="16"/>
              </w:rPr>
              <w:t xml:space="preserve"> and reason-for-inclusion (if supported) indicating data-update (dupd). The tracked values do match the requested value(s) and when not in the request it mirrors the actual value</w:t>
            </w:r>
          </w:p>
        </w:tc>
      </w:tr>
      <w:tr w:rsidR="000C1036" w:rsidRPr="000C1036" w14:paraId="65E3D2BF" w14:textId="77777777" w:rsidTr="0032606D">
        <w:trPr>
          <w:trHeight w:val="21"/>
        </w:trPr>
        <w:tc>
          <w:tcPr>
            <w:tcW w:w="9639" w:type="dxa"/>
            <w:gridSpan w:val="3"/>
          </w:tcPr>
          <w:p w14:paraId="057A9171" w14:textId="77777777" w:rsidR="000C1036" w:rsidRPr="000C1036" w:rsidRDefault="000C1036" w:rsidP="0032606D">
            <w:pPr>
              <w:keepNext/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C1036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4A2A53B9" w14:textId="32B8102B" w:rsidR="000C1036" w:rsidRPr="000C1036" w:rsidRDefault="000C1036" w:rsidP="0032606D">
            <w:pPr>
              <w:pStyle w:val="ListParagraph"/>
              <w:keepNext/>
              <w:numPr>
                <w:ilvl w:val="0"/>
                <w:numId w:val="22"/>
              </w:numPr>
              <w:rPr>
                <w:rFonts w:cs="Arial"/>
                <w:sz w:val="16"/>
                <w:szCs w:val="16"/>
              </w:rPr>
            </w:pPr>
            <w:r w:rsidRPr="000C1036">
              <w:rPr>
                <w:rFonts w:cs="Arial"/>
                <w:sz w:val="16"/>
                <w:szCs w:val="16"/>
              </w:rPr>
              <w:t xml:space="preserve">Client 1 reserves and configures an URCB (if available) or a BRCB (if available) or an LCB (if available) referencing a dataset with the </w:t>
            </w:r>
            <w:proofErr w:type="spellStart"/>
            <w:r w:rsidRPr="000C1036">
              <w:rPr>
                <w:rFonts w:cs="Arial"/>
                <w:sz w:val="16"/>
                <w:szCs w:val="16"/>
              </w:rPr>
              <w:t>LTRK.</w:t>
            </w:r>
            <w:r w:rsidRPr="000C1036">
              <w:rPr>
                <w:rFonts w:cs="Arial"/>
                <w:color w:val="0070C0"/>
                <w:sz w:val="16"/>
                <w:szCs w:val="16"/>
              </w:rPr>
              <w:t>Msvcb</w:t>
            </w:r>
            <w:r w:rsidRPr="000C1036">
              <w:rPr>
                <w:rFonts w:cs="Arial"/>
                <w:color w:val="0070C0"/>
                <w:sz w:val="16"/>
                <w:szCs w:val="16"/>
              </w:rPr>
              <w:t>Udp</w:t>
            </w:r>
            <w:r w:rsidRPr="000C1036">
              <w:rPr>
                <w:rFonts w:cs="Arial"/>
                <w:color w:val="0070C0"/>
                <w:sz w:val="16"/>
                <w:szCs w:val="16"/>
              </w:rPr>
              <w:t>Trk</w:t>
            </w:r>
            <w:proofErr w:type="spellEnd"/>
            <w:r w:rsidRPr="000C1036">
              <w:rPr>
                <w:rFonts w:cs="Arial"/>
                <w:sz w:val="16"/>
                <w:szCs w:val="16"/>
              </w:rPr>
              <w:t>[SR] member with trigger option data-update and optional-fields including reason-for-inclusion (if supported)</w:t>
            </w:r>
          </w:p>
          <w:p w14:paraId="54DAB879" w14:textId="1C39AC5E" w:rsidR="000C1036" w:rsidRPr="000C1036" w:rsidRDefault="000C1036" w:rsidP="0032606D">
            <w:pPr>
              <w:pStyle w:val="ListParagraph"/>
              <w:keepNext/>
              <w:numPr>
                <w:ilvl w:val="0"/>
                <w:numId w:val="22"/>
              </w:numPr>
              <w:rPr>
                <w:rFonts w:cs="Arial"/>
                <w:sz w:val="16"/>
                <w:szCs w:val="16"/>
              </w:rPr>
            </w:pPr>
            <w:r w:rsidRPr="000C1036">
              <w:rPr>
                <w:rFonts w:cs="Arial"/>
                <w:sz w:val="16"/>
                <w:szCs w:val="16"/>
              </w:rPr>
              <w:t xml:space="preserve">Client 2 disables and enables a </w:t>
            </w:r>
            <w:r w:rsidRPr="000C1036">
              <w:rPr>
                <w:rFonts w:cs="Arial"/>
                <w:color w:val="0070C0"/>
                <w:sz w:val="16"/>
                <w:szCs w:val="16"/>
              </w:rPr>
              <w:t xml:space="preserve">routable </w:t>
            </w:r>
            <w:r w:rsidRPr="000C1036">
              <w:rPr>
                <w:rFonts w:cs="Arial"/>
                <w:sz w:val="16"/>
                <w:szCs w:val="16"/>
              </w:rPr>
              <w:t>MSVCB</w:t>
            </w:r>
          </w:p>
        </w:tc>
      </w:tr>
      <w:tr w:rsidR="000C1036" w:rsidRPr="000C1036" w14:paraId="440F5BD2" w14:textId="77777777" w:rsidTr="0032606D">
        <w:trPr>
          <w:trHeight w:val="21"/>
        </w:trPr>
        <w:tc>
          <w:tcPr>
            <w:tcW w:w="9639" w:type="dxa"/>
            <w:gridSpan w:val="3"/>
          </w:tcPr>
          <w:p w14:paraId="7018CC97" w14:textId="77777777" w:rsidR="000C1036" w:rsidRPr="000C1036" w:rsidRDefault="000C1036" w:rsidP="0032606D">
            <w:pPr>
              <w:keepNext/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C1036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026DA995" w14:textId="77777777" w:rsidR="000C1036" w:rsidRPr="000C1036" w:rsidRDefault="000C1036" w:rsidP="0032606D">
            <w:pPr>
              <w:keepNext/>
              <w:rPr>
                <w:rFonts w:ascii="Arial" w:hAnsi="Arial" w:cs="Arial"/>
                <w:szCs w:val="16"/>
                <w:u w:val="single"/>
              </w:rPr>
            </w:pPr>
            <w:r w:rsidRPr="000C1036">
              <w:rPr>
                <w:rFonts w:ascii="Arial" w:hAnsi="Arial" w:cs="Arial"/>
                <w:szCs w:val="16"/>
              </w:rPr>
              <w:t>Tested with URCB/BRCB/</w:t>
            </w:r>
            <w:proofErr w:type="spellStart"/>
            <w:r w:rsidRPr="000C1036">
              <w:rPr>
                <w:rFonts w:ascii="Arial" w:hAnsi="Arial" w:cs="Arial"/>
                <w:szCs w:val="16"/>
              </w:rPr>
              <w:t>QueryLog</w:t>
            </w:r>
            <w:proofErr w:type="spellEnd"/>
          </w:p>
        </w:tc>
      </w:tr>
    </w:tbl>
    <w:p w14:paraId="2FA4C52B" w14:textId="25B961B6" w:rsidR="000C1036" w:rsidRDefault="000C1036" w:rsidP="000C1036"/>
    <w:p w14:paraId="53E658D6" w14:textId="77777777" w:rsidR="000C1036" w:rsidRDefault="000C1036">
      <w:r>
        <w:br w:type="page"/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0C1036" w:rsidRPr="00340CA5" w14:paraId="7AF46535" w14:textId="77777777" w:rsidTr="0032606D">
        <w:trPr>
          <w:tblHeader w:val="0"/>
        </w:trPr>
        <w:tc>
          <w:tcPr>
            <w:tcW w:w="2977" w:type="dxa"/>
            <w:vAlign w:val="top"/>
          </w:tcPr>
          <w:p w14:paraId="46EADBCA" w14:textId="77777777" w:rsidR="000C1036" w:rsidRPr="00340CA5" w:rsidRDefault="000C1036" w:rsidP="0032606D">
            <w:pPr>
              <w:tabs>
                <w:tab w:val="left" w:pos="433"/>
              </w:tabs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lastRenderedPageBreak/>
              <w:t>15:</w:t>
            </w:r>
            <w:r w:rsidRPr="00340CA5">
              <w:rPr>
                <w:rFonts w:ascii="Arial" w:hAnsi="Arial" w:cs="Arial"/>
                <w:szCs w:val="18"/>
              </w:rPr>
              <w:tab/>
              <w:t>Service tracking</w:t>
            </w:r>
          </w:p>
        </w:tc>
        <w:tc>
          <w:tcPr>
            <w:tcW w:w="3029" w:type="dxa"/>
            <w:vAlign w:val="top"/>
          </w:tcPr>
          <w:p w14:paraId="3AFEAA40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33" w:type="dxa"/>
            <w:vAlign w:val="top"/>
          </w:tcPr>
          <w:p w14:paraId="56D6393B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BrcbTrk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</w:t>
            </w:r>
          </w:p>
          <w:p w14:paraId="735E806B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UrcbTrk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sTrk2</w:t>
            </w:r>
          </w:p>
          <w:p w14:paraId="0B718FF8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LocbTrk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sTrk3</w:t>
            </w:r>
          </w:p>
          <w:p w14:paraId="1EACE3C1" w14:textId="3FF3D6BE" w:rsidR="000C1036" w:rsidRPr="00340CA5" w:rsidRDefault="000C1036" w:rsidP="0032606D">
            <w:pPr>
              <w:rPr>
                <w:rFonts w:ascii="Arial" w:hAnsi="Arial" w:cs="Arial"/>
                <w:color w:val="0070C0"/>
                <w:szCs w:val="18"/>
              </w:rPr>
            </w:pPr>
            <w:r w:rsidRPr="00340CA5">
              <w:rPr>
                <w:rFonts w:ascii="Arial" w:hAnsi="Arial" w:cs="Arial"/>
                <w:color w:val="0070C0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color w:val="0070C0"/>
                <w:szCs w:val="18"/>
              </w:rPr>
              <w:t>GocbTrk</w:t>
            </w:r>
            <w:proofErr w:type="spellEnd"/>
            <w:r w:rsidRPr="00340CA5">
              <w:rPr>
                <w:rFonts w:ascii="Arial" w:hAnsi="Arial" w:cs="Arial"/>
                <w:color w:val="0070C0"/>
                <w:szCs w:val="18"/>
              </w:rPr>
              <w:t>: sTrk4</w:t>
            </w:r>
            <w:r w:rsidR="00340CA5" w:rsidRPr="00340CA5">
              <w:rPr>
                <w:rFonts w:ascii="Arial" w:hAnsi="Arial" w:cs="Arial"/>
                <w:color w:val="0070C0"/>
                <w:szCs w:val="18"/>
              </w:rPr>
              <w:t>a</w:t>
            </w:r>
          </w:p>
          <w:p w14:paraId="69AA219A" w14:textId="08905F9C" w:rsidR="000C1036" w:rsidRPr="00340CA5" w:rsidRDefault="000C1036" w:rsidP="0032606D">
            <w:pPr>
              <w:rPr>
                <w:rFonts w:ascii="Arial" w:hAnsi="Arial" w:cs="Arial"/>
                <w:color w:val="0070C0"/>
                <w:szCs w:val="18"/>
              </w:rPr>
            </w:pPr>
            <w:r w:rsidRPr="00340CA5">
              <w:rPr>
                <w:rFonts w:ascii="Arial" w:hAnsi="Arial" w:cs="Arial"/>
                <w:color w:val="0070C0"/>
                <w:szCs w:val="18"/>
              </w:rPr>
              <w:t>SCL-</w:t>
            </w:r>
            <w:proofErr w:type="spellStart"/>
            <w:r w:rsidR="00340CA5" w:rsidRPr="00340CA5">
              <w:rPr>
                <w:rFonts w:ascii="Arial" w:hAnsi="Arial" w:cs="Arial"/>
                <w:color w:val="0070C0"/>
                <w:szCs w:val="18"/>
              </w:rPr>
              <w:t>GocbUdp</w:t>
            </w:r>
            <w:r w:rsidRPr="00340CA5">
              <w:rPr>
                <w:rFonts w:ascii="Arial" w:hAnsi="Arial" w:cs="Arial"/>
                <w:color w:val="0070C0"/>
                <w:szCs w:val="18"/>
              </w:rPr>
              <w:t>Trk</w:t>
            </w:r>
            <w:proofErr w:type="spellEnd"/>
            <w:r w:rsidRPr="00340CA5">
              <w:rPr>
                <w:rFonts w:ascii="Arial" w:hAnsi="Arial" w:cs="Arial"/>
                <w:color w:val="0070C0"/>
                <w:szCs w:val="18"/>
              </w:rPr>
              <w:t>: sTrk5</w:t>
            </w:r>
            <w:r w:rsidR="00340CA5" w:rsidRPr="00340CA5">
              <w:rPr>
                <w:rFonts w:ascii="Arial" w:hAnsi="Arial" w:cs="Arial"/>
                <w:color w:val="0070C0"/>
                <w:szCs w:val="18"/>
              </w:rPr>
              <w:t>b</w:t>
            </w:r>
          </w:p>
          <w:p w14:paraId="7475510A" w14:textId="3756E0A0" w:rsidR="00340CA5" w:rsidRPr="00340CA5" w:rsidRDefault="00340CA5" w:rsidP="00340CA5">
            <w:pPr>
              <w:rPr>
                <w:rFonts w:ascii="Arial" w:hAnsi="Arial" w:cs="Arial"/>
                <w:color w:val="0070C0"/>
                <w:szCs w:val="18"/>
              </w:rPr>
            </w:pPr>
            <w:r w:rsidRPr="00340CA5">
              <w:rPr>
                <w:rFonts w:ascii="Arial" w:hAnsi="Arial" w:cs="Arial"/>
                <w:color w:val="0070C0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color w:val="0070C0"/>
                <w:szCs w:val="18"/>
              </w:rPr>
              <w:t>Msv</w:t>
            </w:r>
            <w:r w:rsidRPr="00340CA5">
              <w:rPr>
                <w:rFonts w:ascii="Arial" w:hAnsi="Arial" w:cs="Arial"/>
                <w:color w:val="0070C0"/>
                <w:szCs w:val="18"/>
              </w:rPr>
              <w:t>cbTrk</w:t>
            </w:r>
            <w:proofErr w:type="spellEnd"/>
            <w:r w:rsidRPr="00340CA5">
              <w:rPr>
                <w:rFonts w:ascii="Arial" w:hAnsi="Arial" w:cs="Arial"/>
                <w:color w:val="0070C0"/>
                <w:szCs w:val="18"/>
              </w:rPr>
              <w:t>: sTrk4a</w:t>
            </w:r>
          </w:p>
          <w:p w14:paraId="53B2E531" w14:textId="33D55FD8" w:rsidR="00340CA5" w:rsidRPr="00340CA5" w:rsidRDefault="00340CA5" w:rsidP="00340CA5">
            <w:pPr>
              <w:rPr>
                <w:rFonts w:ascii="Arial" w:hAnsi="Arial" w:cs="Arial"/>
                <w:color w:val="0070C0"/>
                <w:szCs w:val="18"/>
              </w:rPr>
            </w:pPr>
            <w:r w:rsidRPr="00340CA5">
              <w:rPr>
                <w:rFonts w:ascii="Arial" w:hAnsi="Arial" w:cs="Arial"/>
                <w:color w:val="0070C0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color w:val="0070C0"/>
                <w:szCs w:val="18"/>
              </w:rPr>
              <w:t>Msvcb</w:t>
            </w:r>
            <w:r w:rsidRPr="00340CA5">
              <w:rPr>
                <w:rFonts w:ascii="Arial" w:hAnsi="Arial" w:cs="Arial"/>
                <w:color w:val="0070C0"/>
                <w:szCs w:val="18"/>
              </w:rPr>
              <w:t>Udp</w:t>
            </w:r>
            <w:r w:rsidRPr="00340CA5">
              <w:rPr>
                <w:rFonts w:ascii="Arial" w:hAnsi="Arial" w:cs="Arial"/>
                <w:color w:val="0070C0"/>
                <w:szCs w:val="18"/>
              </w:rPr>
              <w:t>Trk</w:t>
            </w:r>
            <w:proofErr w:type="spellEnd"/>
            <w:r w:rsidRPr="00340CA5">
              <w:rPr>
                <w:rFonts w:ascii="Arial" w:hAnsi="Arial" w:cs="Arial"/>
                <w:color w:val="0070C0"/>
                <w:szCs w:val="18"/>
              </w:rPr>
              <w:t>: sTrk5</w:t>
            </w:r>
            <w:r w:rsidRPr="00340CA5">
              <w:rPr>
                <w:rFonts w:ascii="Arial" w:hAnsi="Arial" w:cs="Arial"/>
                <w:color w:val="0070C0"/>
                <w:szCs w:val="18"/>
              </w:rPr>
              <w:t>b</w:t>
            </w:r>
          </w:p>
          <w:p w14:paraId="3ED7FD84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UsvcbTrk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sTrk6</w:t>
            </w:r>
          </w:p>
          <w:p w14:paraId="7F25925B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SgcbTrk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 xml:space="preserve">: sTrk7 </w:t>
            </w:r>
          </w:p>
          <w:p w14:paraId="5F6CB25B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SpcTrk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sTrk8</w:t>
            </w:r>
          </w:p>
          <w:p w14:paraId="68032C4A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DpcTrk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sTrk9</w:t>
            </w:r>
          </w:p>
          <w:p w14:paraId="5CC70DEA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IncTrk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sTrk10</w:t>
            </w:r>
          </w:p>
          <w:p w14:paraId="5B6DAD96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EncTrk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sTrk11</w:t>
            </w:r>
          </w:p>
          <w:p w14:paraId="19A93CB2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IscTrk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sTrk12</w:t>
            </w:r>
          </w:p>
          <w:p w14:paraId="0C8A2D0B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BscTrk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sTrk13</w:t>
            </w:r>
          </w:p>
          <w:p w14:paraId="2BEEB133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ApcFTrk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sTrk14</w:t>
            </w:r>
          </w:p>
          <w:p w14:paraId="7F10BFD3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ApcITrk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sTrk15</w:t>
            </w:r>
          </w:p>
          <w:p w14:paraId="409BFABD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BacTrk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sTrk16</w:t>
            </w:r>
          </w:p>
          <w:p w14:paraId="3AEEEC84" w14:textId="77777777" w:rsidR="000C1036" w:rsidRPr="00340CA5" w:rsidRDefault="000C1036" w:rsidP="0032606D">
            <w:pPr>
              <w:rPr>
                <w:rFonts w:ascii="Arial" w:hAnsi="Arial" w:cs="Arial"/>
                <w:szCs w:val="18"/>
              </w:rPr>
            </w:pPr>
            <w:r w:rsidRPr="00340CA5">
              <w:rPr>
                <w:rFonts w:ascii="Arial" w:hAnsi="Arial" w:cs="Arial"/>
                <w:szCs w:val="18"/>
              </w:rPr>
              <w:t>SCL-</w:t>
            </w:r>
            <w:proofErr w:type="spellStart"/>
            <w:r w:rsidRPr="00340CA5">
              <w:rPr>
                <w:rFonts w:ascii="Arial" w:hAnsi="Arial" w:cs="Arial"/>
                <w:szCs w:val="18"/>
              </w:rPr>
              <w:t>GenTrk</w:t>
            </w:r>
            <w:proofErr w:type="spellEnd"/>
            <w:r w:rsidRPr="00340CA5">
              <w:rPr>
                <w:rFonts w:ascii="Arial" w:hAnsi="Arial" w:cs="Arial"/>
                <w:szCs w:val="18"/>
              </w:rPr>
              <w:t>: sTrk17</w:t>
            </w:r>
          </w:p>
        </w:tc>
      </w:tr>
    </w:tbl>
    <w:p w14:paraId="4B415DD4" w14:textId="3CCBD771" w:rsidR="000C1036" w:rsidRDefault="000C1036" w:rsidP="000C1036"/>
    <w:p w14:paraId="7314D6D9" w14:textId="01834A02" w:rsidR="00340CA5" w:rsidRDefault="00340CA5" w:rsidP="000C1036"/>
    <w:p w14:paraId="24BAD5EB" w14:textId="5913D76F" w:rsidR="00340CA5" w:rsidRDefault="00340CA5" w:rsidP="000C1036">
      <w:r>
        <w:t>Certificate:</w:t>
      </w:r>
    </w:p>
    <w:tbl>
      <w:tblPr>
        <w:tblW w:w="85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685"/>
        <w:gridCol w:w="2948"/>
      </w:tblGrid>
      <w:tr w:rsidR="00340CA5" w:rsidRPr="00340CA5" w14:paraId="0B552458" w14:textId="77777777" w:rsidTr="0032606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F65" w14:textId="77777777" w:rsidR="00340CA5" w:rsidRPr="00340CA5" w:rsidRDefault="00340CA5" w:rsidP="0032606D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CA5">
              <w:rPr>
                <w:rFonts w:ascii="Arial" w:hAnsi="Arial" w:cs="Arial"/>
                <w:sz w:val="18"/>
                <w:szCs w:val="18"/>
              </w:rPr>
              <w:t>15 Service tracking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BA3" w14:textId="77777777" w:rsidR="00340CA5" w:rsidRPr="00340CA5" w:rsidRDefault="00340CA5" w:rsidP="0032606D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CCE" w14:textId="091B49F1" w:rsidR="00340CA5" w:rsidRPr="00340CA5" w:rsidRDefault="00340CA5" w:rsidP="0032606D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CA5">
              <w:rPr>
                <w:rFonts w:ascii="Arial" w:hAnsi="Arial" w:cs="Arial"/>
                <w:sz w:val="18"/>
                <w:szCs w:val="18"/>
              </w:rPr>
              <w:t xml:space="preserve">sTrk1, sTrk2, sTrk3, 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>sTrk4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 xml:space="preserve">sTrk4b, 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>sTrk5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340CA5">
              <w:rPr>
                <w:rFonts w:ascii="Arial" w:hAnsi="Arial" w:cs="Arial"/>
                <w:color w:val="0070C0"/>
                <w:sz w:val="18"/>
                <w:szCs w:val="18"/>
              </w:rPr>
              <w:t xml:space="preserve"> sTrk5b</w:t>
            </w:r>
            <w:r w:rsidRPr="00340C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40CA5">
              <w:rPr>
                <w:rFonts w:ascii="Arial" w:hAnsi="Arial" w:cs="Arial"/>
                <w:sz w:val="18"/>
                <w:szCs w:val="18"/>
              </w:rPr>
              <w:t>sTrk6, sTrk7, sTrk8, sTrk9, sTrk10, sTrk11, sTrk12, sTrk13, sTrk14, sTrk15, sTrk16, sTrk17</w:t>
            </w:r>
          </w:p>
        </w:tc>
      </w:tr>
    </w:tbl>
    <w:p w14:paraId="693C9C1B" w14:textId="77777777" w:rsidR="00340CA5" w:rsidRDefault="00340CA5" w:rsidP="000C1036"/>
    <w:sectPr w:rsidR="0034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D85"/>
    <w:multiLevelType w:val="hybridMultilevel"/>
    <w:tmpl w:val="F8F8FBE4"/>
    <w:lvl w:ilvl="0" w:tplc="81FE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B7A"/>
    <w:multiLevelType w:val="hybridMultilevel"/>
    <w:tmpl w:val="0CEC2656"/>
    <w:lvl w:ilvl="0" w:tplc="9C829D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01394"/>
    <w:multiLevelType w:val="hybridMultilevel"/>
    <w:tmpl w:val="A64E72BA"/>
    <w:lvl w:ilvl="0" w:tplc="2ED63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53FDD"/>
    <w:multiLevelType w:val="hybridMultilevel"/>
    <w:tmpl w:val="97D0A854"/>
    <w:lvl w:ilvl="0" w:tplc="29806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6"/>
  </w:num>
  <w:num w:numId="4" w16cid:durableId="476609445">
    <w:abstractNumId w:val="12"/>
  </w:num>
  <w:num w:numId="5" w16cid:durableId="497618404">
    <w:abstractNumId w:val="21"/>
  </w:num>
  <w:num w:numId="6" w16cid:durableId="207642123">
    <w:abstractNumId w:val="13"/>
  </w:num>
  <w:num w:numId="7" w16cid:durableId="690960104">
    <w:abstractNumId w:val="10"/>
  </w:num>
  <w:num w:numId="8" w16cid:durableId="1313439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1"/>
  </w:num>
  <w:num w:numId="11" w16cid:durableId="1381171993">
    <w:abstractNumId w:val="17"/>
  </w:num>
  <w:num w:numId="12" w16cid:durableId="949700495">
    <w:abstractNumId w:val="2"/>
  </w:num>
  <w:num w:numId="13" w16cid:durableId="87122813">
    <w:abstractNumId w:val="15"/>
  </w:num>
  <w:num w:numId="14" w16cid:durableId="883372272">
    <w:abstractNumId w:val="0"/>
  </w:num>
  <w:num w:numId="15" w16cid:durableId="1248729960">
    <w:abstractNumId w:val="16"/>
  </w:num>
  <w:num w:numId="16" w16cid:durableId="1645508187">
    <w:abstractNumId w:val="1"/>
  </w:num>
  <w:num w:numId="17" w16cid:durableId="419062032">
    <w:abstractNumId w:val="18"/>
  </w:num>
  <w:num w:numId="18" w16cid:durableId="1006051862">
    <w:abstractNumId w:val="5"/>
  </w:num>
  <w:num w:numId="19" w16cid:durableId="2014524238">
    <w:abstractNumId w:val="20"/>
  </w:num>
  <w:num w:numId="20" w16cid:durableId="1782799267">
    <w:abstractNumId w:val="14"/>
  </w:num>
  <w:num w:numId="21" w16cid:durableId="1386375876">
    <w:abstractNumId w:val="8"/>
  </w:num>
  <w:num w:numId="22" w16cid:durableId="705758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0C1036"/>
    <w:rsid w:val="002276D6"/>
    <w:rsid w:val="00231F8C"/>
    <w:rsid w:val="002E5930"/>
    <w:rsid w:val="00302704"/>
    <w:rsid w:val="00303373"/>
    <w:rsid w:val="00340CA5"/>
    <w:rsid w:val="0038168D"/>
    <w:rsid w:val="0047145D"/>
    <w:rsid w:val="0049339B"/>
    <w:rsid w:val="004B15FB"/>
    <w:rsid w:val="00585028"/>
    <w:rsid w:val="00637DDA"/>
    <w:rsid w:val="006F41E4"/>
    <w:rsid w:val="007360B4"/>
    <w:rsid w:val="007A7FEB"/>
    <w:rsid w:val="00A621C7"/>
    <w:rsid w:val="00AE309E"/>
    <w:rsid w:val="00B51B9A"/>
    <w:rsid w:val="00BB2A8A"/>
    <w:rsid w:val="00C14057"/>
    <w:rsid w:val="00C64181"/>
    <w:rsid w:val="00C654A8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2023-12-19T13:07:00Z</dcterms:created>
  <dcterms:modified xsi:type="dcterms:W3CDTF">2023-12-19T13:22:00Z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