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F1DB37" w14:textId="463C96A5" w:rsidR="00AA5FC3" w:rsidRPr="00193EA3" w:rsidRDefault="00AA5FC3" w:rsidP="00AA5FC3">
      <w:pPr>
        <w:pStyle w:val="Heading3"/>
        <w:rPr>
          <w:color w:val="2F5496" w:themeColor="accent1" w:themeShade="BF"/>
        </w:rPr>
      </w:pPr>
      <w:bookmarkStart w:id="0" w:name="_Toc107678281"/>
      <w:bookmarkStart w:id="1" w:name="_Toc111899489"/>
      <w:r w:rsidRPr="00193EA3">
        <w:rPr>
          <w:color w:val="2F5496" w:themeColor="accent1" w:themeShade="BF"/>
        </w:rPr>
        <w:t>Streamline approach to phase modeling</w:t>
      </w:r>
      <w:bookmarkEnd w:id="0"/>
      <w:bookmarkEnd w:id="1"/>
    </w:p>
    <w:p w14:paraId="3CCE97A0" w14:textId="424472E9" w:rsidR="00AA5FC3" w:rsidRPr="00193EA3" w:rsidRDefault="00AA5FC3" w:rsidP="00AA5FC3">
      <w:pPr>
        <w:rPr>
          <w:color w:val="2F5496" w:themeColor="accent1" w:themeShade="BF"/>
        </w:rPr>
      </w:pPr>
      <w:r w:rsidRPr="00193EA3">
        <w:rPr>
          <w:color w:val="2F5496" w:themeColor="accent1" w:themeShade="BF"/>
        </w:rPr>
        <w:t>GMDM Issue #6</w:t>
      </w:r>
    </w:p>
    <w:p w14:paraId="3773BA3A" w14:textId="77777777" w:rsidR="00AA5FC3" w:rsidRDefault="00AA5FC3" w:rsidP="00AA5FC3">
      <w:pPr>
        <w:spacing w:after="120"/>
        <w:rPr>
          <w:rFonts w:eastAsia="Times New Roman"/>
        </w:rPr>
      </w:pPr>
      <w:r>
        <w:rPr>
          <w:rFonts w:eastAsia="Times New Roman"/>
        </w:rPr>
        <w:t xml:space="preserve">Currently, the CIM has 2 main (and largely redundant) approaches to designating phasing for unbalanced models. One uses the </w:t>
      </w:r>
      <w:proofErr w:type="spellStart"/>
      <w:r>
        <w:rPr>
          <w:rFonts w:eastAsia="Times New Roman"/>
        </w:rPr>
        <w:t>Terminal.phases</w:t>
      </w:r>
      <w:proofErr w:type="spellEnd"/>
      <w:r>
        <w:rPr>
          <w:rFonts w:eastAsia="Times New Roman"/>
        </w:rPr>
        <w:t xml:space="preserve"> attribute (with a datatype of </w:t>
      </w:r>
      <w:proofErr w:type="spellStart"/>
      <w:r>
        <w:rPr>
          <w:rFonts w:eastAsia="Times New Roman"/>
        </w:rPr>
        <w:t>PhaseCode</w:t>
      </w:r>
      <w:proofErr w:type="spellEnd"/>
      <w:r>
        <w:rPr>
          <w:rFonts w:eastAsia="Times New Roman"/>
        </w:rPr>
        <w:t xml:space="preserve"> with 25+ possible values representing various combinations of phases and neutral). The other approach relies on </w:t>
      </w:r>
      <w:proofErr w:type="spellStart"/>
      <w:r>
        <w:rPr>
          <w:rFonts w:eastAsia="Times New Roman"/>
        </w:rPr>
        <w:t>xxxPhase</w:t>
      </w:r>
      <w:proofErr w:type="spellEnd"/>
      <w:r>
        <w:rPr>
          <w:rFonts w:eastAsia="Times New Roman"/>
        </w:rPr>
        <w:t xml:space="preserve"> classes which are associated with many (but not all) of the </w:t>
      </w:r>
      <w:proofErr w:type="spellStart"/>
      <w:r>
        <w:rPr>
          <w:rFonts w:eastAsia="Times New Roman"/>
        </w:rPr>
        <w:t>ConductingEquipment</w:t>
      </w:r>
      <w:proofErr w:type="spellEnd"/>
      <w:r>
        <w:rPr>
          <w:rFonts w:eastAsia="Times New Roman"/>
        </w:rPr>
        <w:t xml:space="preserve"> child classes. </w:t>
      </w:r>
      <w:proofErr w:type="spellStart"/>
      <w:r>
        <w:rPr>
          <w:rFonts w:eastAsia="Times New Roman"/>
        </w:rPr>
        <w:t>xxxPhase</w:t>
      </w:r>
      <w:proofErr w:type="spellEnd"/>
      <w:r>
        <w:rPr>
          <w:rFonts w:eastAsia="Times New Roman"/>
        </w:rPr>
        <w:t xml:space="preserve"> classes typically have </w:t>
      </w:r>
      <w:proofErr w:type="gramStart"/>
      <w:r>
        <w:rPr>
          <w:rFonts w:eastAsia="Times New Roman"/>
        </w:rPr>
        <w:t>a .phase</w:t>
      </w:r>
      <w:proofErr w:type="gramEnd"/>
      <w:r>
        <w:rPr>
          <w:rFonts w:eastAsia="Times New Roman"/>
        </w:rPr>
        <w:t xml:space="preserve"> attribute (with a datatype of </w:t>
      </w:r>
      <w:proofErr w:type="spellStart"/>
      <w:r>
        <w:rPr>
          <w:rFonts w:eastAsia="Times New Roman"/>
        </w:rPr>
        <w:t>SinglePhaseKind</w:t>
      </w:r>
      <w:proofErr w:type="spellEnd"/>
      <w:r>
        <w:rPr>
          <w:rFonts w:eastAsia="Times New Roman"/>
        </w:rPr>
        <w:t xml:space="preserve"> which has possible values of A, B, C, N, s1, s2). Unbalanced impedance modeling relies on information in classes related to </w:t>
      </w:r>
      <w:proofErr w:type="spellStart"/>
      <w:r>
        <w:rPr>
          <w:rFonts w:eastAsia="Times New Roman"/>
        </w:rPr>
        <w:t>ConductingEquipment</w:t>
      </w:r>
      <w:proofErr w:type="spellEnd"/>
      <w:r>
        <w:rPr>
          <w:rFonts w:eastAsia="Times New Roman"/>
        </w:rPr>
        <w:t xml:space="preserve"> (the </w:t>
      </w:r>
      <w:proofErr w:type="spellStart"/>
      <w:r>
        <w:rPr>
          <w:rFonts w:eastAsia="Times New Roman"/>
        </w:rPr>
        <w:t>ACLineSegmentPhase</w:t>
      </w:r>
      <w:proofErr w:type="spellEnd"/>
      <w:r>
        <w:rPr>
          <w:rFonts w:eastAsia="Times New Roman"/>
        </w:rPr>
        <w:t xml:space="preserve"> class and the </w:t>
      </w:r>
      <w:proofErr w:type="spellStart"/>
      <w:r>
        <w:rPr>
          <w:rFonts w:eastAsia="Times New Roman"/>
        </w:rPr>
        <w:t>TransformerTank</w:t>
      </w:r>
      <w:proofErr w:type="spellEnd"/>
      <w:r>
        <w:rPr>
          <w:rFonts w:eastAsia="Times New Roman"/>
        </w:rPr>
        <w:t xml:space="preserve"> class), not on </w:t>
      </w:r>
      <w:proofErr w:type="spellStart"/>
      <w:r>
        <w:rPr>
          <w:rFonts w:eastAsia="Times New Roman"/>
        </w:rPr>
        <w:t>Terminal.phase</w:t>
      </w:r>
      <w:proofErr w:type="spellEnd"/>
      <w:r>
        <w:rPr>
          <w:rFonts w:eastAsia="Times New Roman"/>
        </w:rPr>
        <w:t xml:space="preserve">. </w:t>
      </w:r>
    </w:p>
    <w:p w14:paraId="6DBC169D" w14:textId="77777777" w:rsidR="00AA5FC3" w:rsidRDefault="00AA5FC3" w:rsidP="00AA5FC3">
      <w:pPr>
        <w:spacing w:after="120"/>
        <w:rPr>
          <w:rFonts w:eastAsia="Times New Roman"/>
        </w:rPr>
      </w:pPr>
      <w:r>
        <w:rPr>
          <w:rFonts w:eastAsia="Times New Roman"/>
        </w:rPr>
        <w:t xml:space="preserve">The GMDM profiles did not use </w:t>
      </w:r>
      <w:proofErr w:type="spellStart"/>
      <w:r>
        <w:rPr>
          <w:rFonts w:eastAsia="Times New Roman"/>
        </w:rPr>
        <w:t>Terminal.phases</w:t>
      </w:r>
      <w:proofErr w:type="spellEnd"/>
      <w:r>
        <w:rPr>
          <w:rFonts w:eastAsia="Times New Roman"/>
        </w:rPr>
        <w:t xml:space="preserve"> and PNNL</w:t>
      </w:r>
      <w:r>
        <w:rPr>
          <w:rStyle w:val="FootnoteReference"/>
          <w:rFonts w:eastAsia="Times New Roman"/>
        </w:rPr>
        <w:footnoteReference w:id="1"/>
      </w:r>
      <w:r>
        <w:rPr>
          <w:rFonts w:eastAsia="Times New Roman"/>
        </w:rPr>
        <w:t xml:space="preserve"> has indicated that they have not found a need for </w:t>
      </w:r>
      <w:proofErr w:type="spellStart"/>
      <w:r>
        <w:rPr>
          <w:rFonts w:eastAsia="Times New Roman"/>
        </w:rPr>
        <w:t>Terminal.phases</w:t>
      </w:r>
      <w:proofErr w:type="spellEnd"/>
      <w:r>
        <w:rPr>
          <w:rFonts w:eastAsia="Times New Roman"/>
        </w:rPr>
        <w:t>. Preliminary WG13 discussions on 2021-11-03 uncovered a transmission use case or two where phase designations were useful in balanced modeling.</w:t>
      </w:r>
    </w:p>
    <w:p w14:paraId="63BC732E" w14:textId="77777777" w:rsidR="00AA5FC3" w:rsidRDefault="00AA5FC3" w:rsidP="00AA5FC3">
      <w:pPr>
        <w:spacing w:after="120"/>
        <w:rPr>
          <w:rFonts w:eastAsia="Times New Roman"/>
        </w:rPr>
      </w:pPr>
      <w:r>
        <w:rPr>
          <w:rFonts w:eastAsia="Times New Roman"/>
        </w:rPr>
        <w:t xml:space="preserve">All-in-all, it seems likely that </w:t>
      </w:r>
      <w:proofErr w:type="spellStart"/>
      <w:r>
        <w:rPr>
          <w:rFonts w:eastAsia="Times New Roman"/>
        </w:rPr>
        <w:t>Terminal.phases</w:t>
      </w:r>
      <w:proofErr w:type="spellEnd"/>
      <w:r>
        <w:rPr>
          <w:rFonts w:eastAsia="Times New Roman"/>
        </w:rPr>
        <w:t xml:space="preserve"> could be deprecated.</w:t>
      </w:r>
    </w:p>
    <w:p w14:paraId="4987EC54" w14:textId="77777777" w:rsidR="00AA5FC3" w:rsidRDefault="00AA5FC3" w:rsidP="00AA5FC3">
      <w:pPr>
        <w:spacing w:after="120"/>
        <w:rPr>
          <w:rFonts w:eastAsia="Times New Roman"/>
        </w:rPr>
      </w:pPr>
      <w:r>
        <w:rPr>
          <w:noProof/>
        </w:rPr>
        <w:lastRenderedPageBreak/>
        <w:drawing>
          <wp:inline distT="0" distB="0" distL="0" distR="0" wp14:anchorId="14C9BC68" wp14:editId="27343853">
            <wp:extent cx="5920740" cy="9050813"/>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21458" cy="9051910"/>
                    </a:xfrm>
                    <a:prstGeom prst="rect">
                      <a:avLst/>
                    </a:prstGeom>
                  </pic:spPr>
                </pic:pic>
              </a:graphicData>
            </a:graphic>
          </wp:inline>
        </w:drawing>
      </w:r>
    </w:p>
    <w:p w14:paraId="63CF8683" w14:textId="77777777" w:rsidR="00AA5FC3" w:rsidRDefault="00AA5FC3" w:rsidP="00AA5FC3">
      <w:pPr>
        <w:spacing w:after="120"/>
        <w:rPr>
          <w:rFonts w:eastAsia="Times New Roman"/>
        </w:rPr>
      </w:pPr>
    </w:p>
    <w:p w14:paraId="1C7642DD" w14:textId="7E823245" w:rsidR="00AA5FC3" w:rsidRDefault="00AA5FC3" w:rsidP="00AA5FC3">
      <w:pPr>
        <w:spacing w:after="120"/>
        <w:rPr>
          <w:rFonts w:eastAsia="Times New Roman"/>
        </w:rPr>
      </w:pPr>
      <w:r>
        <w:rPr>
          <w:rFonts w:eastAsia="Times New Roman"/>
        </w:rPr>
        <w:t xml:space="preserve">WG13 should further explore balanced modeling use of </w:t>
      </w:r>
      <w:proofErr w:type="spellStart"/>
      <w:r>
        <w:rPr>
          <w:rFonts w:eastAsia="Times New Roman"/>
        </w:rPr>
        <w:t>Terminal.phases</w:t>
      </w:r>
      <w:proofErr w:type="spellEnd"/>
      <w:r>
        <w:rPr>
          <w:rFonts w:eastAsia="Times New Roman"/>
        </w:rPr>
        <w:t xml:space="preserve"> and ensure that those use cases can be satisfied by means other than </w:t>
      </w:r>
      <w:proofErr w:type="spellStart"/>
      <w:r>
        <w:rPr>
          <w:rFonts w:eastAsia="Times New Roman"/>
        </w:rPr>
        <w:t>Terminal.phases</w:t>
      </w:r>
      <w:proofErr w:type="spellEnd"/>
      <w:r>
        <w:rPr>
          <w:rFonts w:eastAsia="Times New Roman"/>
        </w:rPr>
        <w:t xml:space="preserve">.  It would also be good to confirm with other distribution power flow tool vendors that the </w:t>
      </w:r>
      <w:proofErr w:type="spellStart"/>
      <w:r>
        <w:rPr>
          <w:rFonts w:eastAsia="Times New Roman"/>
        </w:rPr>
        <w:t>xxxPhase</w:t>
      </w:r>
      <w:proofErr w:type="spellEnd"/>
      <w:r>
        <w:rPr>
          <w:rFonts w:eastAsia="Times New Roman"/>
        </w:rPr>
        <w:t xml:space="preserve"> class approach would work with their tools. Additionally, consideration should be given to requirements related to the expression of unbalanced power flow solutions (TP and SV profile data). The need to create unbalanced models from balanced models and vice versa, driven by the increasing number of studies done ‘across’ the T-to-D boundary, should also be considered.</w:t>
      </w:r>
    </w:p>
    <w:p w14:paraId="7FEFD0B4" w14:textId="134CDA75" w:rsidR="00AA5FC3" w:rsidRDefault="00AA5FC3" w:rsidP="00AA5FC3">
      <w:pPr>
        <w:spacing w:after="120"/>
      </w:pPr>
      <w:r>
        <w:t>Additional resources for the conversation:  Jun Zhu, Martin Bass</w:t>
      </w:r>
    </w:p>
    <w:p w14:paraId="6B969AEA" w14:textId="77777777" w:rsidR="007D1555" w:rsidRDefault="007D1555"/>
    <w:sectPr w:rsidR="007D1555" w:rsidSect="00AA5FC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598A0F" w14:textId="77777777" w:rsidR="00977F37" w:rsidRDefault="00977F37" w:rsidP="00AA5FC3">
      <w:r>
        <w:separator/>
      </w:r>
    </w:p>
  </w:endnote>
  <w:endnote w:type="continuationSeparator" w:id="0">
    <w:p w14:paraId="32EBFB5D" w14:textId="77777777" w:rsidR="00977F37" w:rsidRDefault="00977F37" w:rsidP="00AA5F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617A17" w14:textId="77777777" w:rsidR="00977F37" w:rsidRDefault="00977F37" w:rsidP="00AA5FC3">
      <w:r>
        <w:separator/>
      </w:r>
    </w:p>
  </w:footnote>
  <w:footnote w:type="continuationSeparator" w:id="0">
    <w:p w14:paraId="67161C7C" w14:textId="77777777" w:rsidR="00977F37" w:rsidRDefault="00977F37" w:rsidP="00AA5FC3">
      <w:r>
        <w:continuationSeparator/>
      </w:r>
    </w:p>
  </w:footnote>
  <w:footnote w:id="1">
    <w:p w14:paraId="2E2680FA" w14:textId="77777777" w:rsidR="00AA5FC3" w:rsidRDefault="00AA5FC3" w:rsidP="00AA5FC3">
      <w:pPr>
        <w:pStyle w:val="FootnoteText"/>
      </w:pPr>
      <w:r>
        <w:rPr>
          <w:rStyle w:val="FootnoteReference"/>
        </w:rPr>
        <w:footnoteRef/>
      </w:r>
      <w:r>
        <w:t xml:space="preserve"> See </w:t>
      </w:r>
      <w:hyperlink r:id="rId1" w:anchor="interoperability-testing" w:history="1">
        <w:r w:rsidRPr="00610A57">
          <w:rPr>
            <w:rStyle w:val="Hyperlink"/>
          </w:rPr>
          <w:t>https://cimhub.readthedocs.io/en/latest/CDPSM.html#interoperability-testing</w:t>
        </w:r>
      </w:hyperlink>
      <w:r>
        <w:t xml:space="preserve"> for a more detailed summary of PNNL’s test experience.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5FC3"/>
    <w:rsid w:val="00193EA3"/>
    <w:rsid w:val="00315642"/>
    <w:rsid w:val="003D4D87"/>
    <w:rsid w:val="007D1555"/>
    <w:rsid w:val="00977F37"/>
    <w:rsid w:val="00AA5F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4FF3D2"/>
  <w15:chartTrackingRefBased/>
  <w15:docId w15:val="{CBAE77E5-F6A5-4AC5-834B-36C8958AE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5FC3"/>
  </w:style>
  <w:style w:type="paragraph" w:styleId="Heading3">
    <w:name w:val="heading 3"/>
    <w:basedOn w:val="Normal"/>
    <w:next w:val="Normal"/>
    <w:link w:val="Heading3Char"/>
    <w:uiPriority w:val="9"/>
    <w:unhideWhenUsed/>
    <w:qFormat/>
    <w:rsid w:val="00AA5FC3"/>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A5FC3"/>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AA5FC3"/>
    <w:rPr>
      <w:color w:val="0563C1"/>
      <w:u w:val="single"/>
    </w:rPr>
  </w:style>
  <w:style w:type="paragraph" w:styleId="FootnoteText">
    <w:name w:val="footnote text"/>
    <w:basedOn w:val="Normal"/>
    <w:link w:val="FootnoteTextChar"/>
    <w:uiPriority w:val="99"/>
    <w:semiHidden/>
    <w:unhideWhenUsed/>
    <w:rsid w:val="00AA5FC3"/>
    <w:rPr>
      <w:sz w:val="20"/>
      <w:szCs w:val="20"/>
    </w:rPr>
  </w:style>
  <w:style w:type="character" w:customStyle="1" w:styleId="FootnoteTextChar">
    <w:name w:val="Footnote Text Char"/>
    <w:basedOn w:val="DefaultParagraphFont"/>
    <w:link w:val="FootnoteText"/>
    <w:uiPriority w:val="99"/>
    <w:semiHidden/>
    <w:rsid w:val="00AA5FC3"/>
    <w:rPr>
      <w:sz w:val="20"/>
      <w:szCs w:val="20"/>
    </w:rPr>
  </w:style>
  <w:style w:type="character" w:styleId="FootnoteReference">
    <w:name w:val="footnote reference"/>
    <w:basedOn w:val="DefaultParagraphFont"/>
    <w:uiPriority w:val="99"/>
    <w:semiHidden/>
    <w:unhideWhenUsed/>
    <w:rsid w:val="00AA5FC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s://cimhub.readthedocs.io/en/latest/CDPSM.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Pages>
  <Words>267</Words>
  <Characters>1528</Characters>
  <Application>Microsoft Office Word</Application>
  <DocSecurity>0</DocSecurity>
  <Lines>12</Lines>
  <Paragraphs>3</Paragraphs>
  <ScaleCrop>false</ScaleCrop>
  <Company>Electric Power Research Institute</Company>
  <LinksUpToDate>false</LinksUpToDate>
  <CharactersWithSpaces>1792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 Pat</dc:creator>
  <cp:keywords/>
  <dc:description/>
  <cp:lastModifiedBy>Brown, Pat</cp:lastModifiedBy>
  <cp:revision>2</cp:revision>
  <dcterms:created xsi:type="dcterms:W3CDTF">2022-09-21T01:17:00Z</dcterms:created>
  <dcterms:modified xsi:type="dcterms:W3CDTF">2022-09-21T01:56:00Z</dcterms:modified>
</cp:coreProperties>
</file>