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26173BA2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231F8C">
        <w:t>5</w:t>
      </w:r>
      <w:r w:rsidR="009A693E">
        <w:t>9</w:t>
      </w:r>
      <w:r w:rsidR="00161EE5">
        <w:t>61</w:t>
      </w:r>
    </w:p>
    <w:p w14:paraId="6710A163" w14:textId="1507849A" w:rsidR="002E5930" w:rsidRDefault="00302704" w:rsidP="004B15FB">
      <w:pPr>
        <w:jc w:val="center"/>
      </w:pPr>
      <w:r>
        <w:t xml:space="preserve"> </w:t>
      </w:r>
      <w:r w:rsidR="00161EE5">
        <w:t>sCtl16 add LocSta to match table B.1</w:t>
      </w:r>
    </w:p>
    <w:p w14:paraId="72D9BE96" w14:textId="4370B982" w:rsidR="002276D6" w:rsidRDefault="00161EE5" w:rsidP="004B15FB">
      <w:pPr>
        <w:jc w:val="center"/>
      </w:pPr>
      <w:r>
        <w:t xml:space="preserve">October </w:t>
      </w:r>
      <w:r w:rsidR="00B869C7">
        <w:t>18</w:t>
      </w:r>
      <w:r w:rsidR="0049339B">
        <w:t>, 2022</w:t>
      </w:r>
    </w:p>
    <w:p w14:paraId="4702F440" w14:textId="355E8A94" w:rsidR="004814B2" w:rsidRDefault="004814B2">
      <w:r>
        <w:t>Comment Thierry</w:t>
      </w:r>
      <w:r w:rsidR="00B869C7">
        <w:t>:</w:t>
      </w:r>
    </w:p>
    <w:p w14:paraId="65F3EBF3" w14:textId="28C25C0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21"/>
          <w:szCs w:val="21"/>
          <w:lang w:val="en-US"/>
        </w:rPr>
        <w:t>1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) If LocSta is not present then the device does not make a differen</w:t>
      </w:r>
      <w:r>
        <w:rPr>
          <w:rFonts w:ascii="Verdana" w:hAnsi="Verdana"/>
          <w:color w:val="222222"/>
          <w:sz w:val="18"/>
          <w:szCs w:val="18"/>
          <w:lang w:val="en-US"/>
        </w:rPr>
        <w:t>ce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between remote and station operation. LocSta has been introduced to enhance the switching hierarchy by differentiating operation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s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originated in the station from operations orig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i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nated in the control center.</w:t>
      </w:r>
    </w:p>
    <w:p w14:paraId="59AFA776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2) There is no default value for LocSta - if it is not present, operation from station and remote are treated the same - </w:t>
      </w:r>
      <w:proofErr w:type="gramStart"/>
      <w:r w:rsidRPr="004814B2">
        <w:rPr>
          <w:rFonts w:ascii="Verdana" w:hAnsi="Verdana"/>
          <w:color w:val="222222"/>
          <w:sz w:val="18"/>
          <w:szCs w:val="18"/>
          <w:lang w:val="en-US"/>
        </w:rPr>
        <w:t>with regard to</w:t>
      </w:r>
      <w:proofErr w:type="gram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the Loc switching hierarchy.</w:t>
      </w:r>
    </w:p>
    <w:p w14:paraId="42B84012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3) Ct29 is needed, because usage of 1 (bay-control), 4 (automatic-bay) can be verified and limited by the </w:t>
      </w:r>
      <w:proofErr w:type="spellStart"/>
      <w:r w:rsidRPr="004814B2">
        <w:rPr>
          <w:rFonts w:ascii="Verdana" w:hAnsi="Verdana"/>
          <w:color w:val="222222"/>
          <w:sz w:val="18"/>
          <w:szCs w:val="18"/>
          <w:lang w:val="en-US"/>
        </w:rPr>
        <w:t>implementaton</w:t>
      </w:r>
      <w:proofErr w:type="spell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: Local HMI (1) is done locally not over communication, </w:t>
      </w:r>
      <w:proofErr w:type="gramStart"/>
      <w:r w:rsidRPr="004814B2">
        <w:rPr>
          <w:rFonts w:ascii="Verdana" w:hAnsi="Verdana"/>
          <w:color w:val="222222"/>
          <w:sz w:val="18"/>
          <w:szCs w:val="18"/>
          <w:lang w:val="en-US"/>
        </w:rPr>
        <w:t>Automatic bay</w:t>
      </w:r>
      <w:proofErr w:type="gram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(4) - Logic is done locally not over communication.</w:t>
      </w:r>
    </w:p>
    <w:p w14:paraId="317EC317" w14:textId="435132FD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When XCBR/XSWI.Loc is true, then even CSWI </w:t>
      </w:r>
      <w:proofErr w:type="spellStart"/>
      <w:r w:rsidRPr="004814B2">
        <w:rPr>
          <w:rFonts w:ascii="Verdana" w:hAnsi="Verdana"/>
          <w:color w:val="222222"/>
          <w:sz w:val="18"/>
          <w:szCs w:val="18"/>
          <w:lang w:val="en-US"/>
        </w:rPr>
        <w:t>can not</w:t>
      </w:r>
      <w:proofErr w:type="spell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operate the switching equipment. Since sCtl16 is using CSWI for switc</w:t>
      </w:r>
      <w:r>
        <w:rPr>
          <w:rFonts w:ascii="Verdana" w:hAnsi="Verdana"/>
          <w:color w:val="222222"/>
          <w:sz w:val="18"/>
          <w:szCs w:val="18"/>
          <w:lang w:val="en-US"/>
        </w:rPr>
        <w:t>h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ing operation, then sCtl16 can only be performed with XCBR/XSWI.Loc = false</w:t>
      </w:r>
    </w:p>
    <w:p w14:paraId="670F06F2" w14:textId="77777777" w:rsidR="004814B2" w:rsidRDefault="004814B2" w:rsidP="004814B2">
      <w:pPr>
        <w:jc w:val="center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pict w14:anchorId="18BEACB2">
          <v:rect id="_x0000_i1025" style="width:470.3pt;height:.6pt" o:hralign="center" o:hrstd="t" o:hr="t" fillcolor="#a0a0a0" stroked="f"/>
        </w:pict>
      </w:r>
    </w:p>
    <w:p w14:paraId="5C2B11A0" w14:textId="77777777" w:rsidR="004814B2" w:rsidRDefault="004814B2">
      <w:r>
        <w:t xml:space="preserve">Richard: </w:t>
      </w:r>
    </w:p>
    <w:p w14:paraId="5115CBB9" w14:textId="59E4E5D5" w:rsidR="004814B2" w:rsidRDefault="004814B2">
      <w:r>
        <w:t>some devices have LocSta others don’t</w:t>
      </w:r>
      <w:r w:rsidR="00B869C7">
        <w:t>.</w:t>
      </w:r>
      <w:r>
        <w:t xml:space="preserve"> </w:t>
      </w:r>
      <w:r w:rsidR="00B869C7">
        <w:t>W</w:t>
      </w:r>
      <w:r>
        <w:t>e better clarify that if LocSta is present it shall be F</w:t>
      </w:r>
      <w:r w:rsidR="00B869C7">
        <w:t>,</w:t>
      </w:r>
      <w:r>
        <w:t xml:space="preserve"> so at </w:t>
      </w:r>
      <w:r w:rsidR="00B869C7">
        <w:t xml:space="preserve">SBOes </w:t>
      </w:r>
      <w:r>
        <w:t xml:space="preserve">step 3 </w:t>
      </w:r>
      <w:r w:rsidR="00B869C7">
        <w:t xml:space="preserve">with </w:t>
      </w:r>
      <w:r>
        <w:t>orCat=3 the SelectWithValue shall succeed.</w:t>
      </w:r>
    </w:p>
    <w:p w14:paraId="37D262EA" w14:textId="1D298AEB" w:rsidR="004814B2" w:rsidRDefault="004814B2"/>
    <w:p w14:paraId="5DC32007" w14:textId="77777777" w:rsidR="004814B2" w:rsidRDefault="004814B2"/>
    <w:p w14:paraId="4EA5E24F" w14:textId="2CAA54AF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rPr>
          <w:noProof/>
        </w:rPr>
        <w:drawing>
          <wp:inline distT="0" distB="0" distL="0" distR="0" wp14:anchorId="1D7F861B" wp14:editId="4878DA06">
            <wp:extent cx="5875020" cy="43020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3194" cy="43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AB62" w14:textId="35A7BC11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t xml:space="preserve">For the last steps </w:t>
      </w:r>
      <w:r w:rsidR="00A13F3D">
        <w:t>X</w:t>
      </w:r>
      <w:r w:rsidRPr="00161EE5">
        <w:t>CBR/XSWI.Loc=</w:t>
      </w:r>
      <w:r w:rsidR="00A13F3D">
        <w:t>False while CSWI.Loc=T; orCat Bay = allowed</w:t>
      </w:r>
      <w:r w:rsidR="00B869C7">
        <w:t>.</w:t>
      </w:r>
      <w:r w:rsidR="00A13F3D">
        <w:t xml:space="preserve">  </w:t>
      </w:r>
    </w:p>
    <w:p w14:paraId="793FE67D" w14:textId="77777777" w:rsidR="00B869C7" w:rsidRPr="00A13F3D" w:rsidRDefault="00B869C7" w:rsidP="00B869C7">
      <w:pPr>
        <w:spacing w:line="240" w:lineRule="auto"/>
        <w:rPr>
          <w:sz w:val="20"/>
          <w:szCs w:val="20"/>
        </w:rPr>
      </w:pPr>
      <w:proofErr w:type="gramStart"/>
      <w:r w:rsidRPr="00A13F3D">
        <w:rPr>
          <w:sz w:val="20"/>
          <w:szCs w:val="20"/>
        </w:rPr>
        <w:lastRenderedPageBreak/>
        <w:t>PIXIT</w:t>
      </w:r>
      <w:r>
        <w:rPr>
          <w:sz w:val="20"/>
          <w:szCs w:val="20"/>
        </w:rPr>
        <w:t xml:space="preserve">  we</w:t>
      </w:r>
      <w:proofErr w:type="gramEnd"/>
      <w:r>
        <w:rPr>
          <w:sz w:val="20"/>
          <w:szCs w:val="20"/>
        </w:rPr>
        <w:t xml:space="preserve"> keep Ct29 as is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3721"/>
        <w:gridCol w:w="3402"/>
      </w:tblGrid>
      <w:tr w:rsidR="00B869C7" w:rsidRPr="00A13F3D" w14:paraId="5A2D9ECD" w14:textId="77777777" w:rsidTr="00B00DC6">
        <w:trPr>
          <w:cantSplit/>
        </w:trPr>
        <w:tc>
          <w:tcPr>
            <w:tcW w:w="1146" w:type="dxa"/>
          </w:tcPr>
          <w:p w14:paraId="237A3E00" w14:textId="77777777" w:rsidR="00B869C7" w:rsidRPr="00A13F3D" w:rsidRDefault="00B869C7" w:rsidP="00B00DC6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Ct29</w:t>
            </w:r>
          </w:p>
        </w:tc>
        <w:tc>
          <w:tcPr>
            <w:tcW w:w="940" w:type="dxa"/>
          </w:tcPr>
          <w:p w14:paraId="23A951C1" w14:textId="77777777" w:rsidR="00B869C7" w:rsidRPr="00A13F3D" w:rsidRDefault="00B869C7" w:rsidP="00B00DC6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Amd1</w:t>
            </w:r>
          </w:p>
        </w:tc>
        <w:tc>
          <w:tcPr>
            <w:tcW w:w="3721" w:type="dxa"/>
          </w:tcPr>
          <w:p w14:paraId="31B22517" w14:textId="77777777" w:rsidR="00B869C7" w:rsidRPr="00A13F3D" w:rsidRDefault="00B869C7" w:rsidP="00B00DC6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Does the IED support XCBR/XSWI.Loc=False and LLN0/CSWI.Loc=True</w:t>
            </w:r>
          </w:p>
          <w:p w14:paraId="1A45C43E" w14:textId="77777777" w:rsidR="00B869C7" w:rsidRPr="00A13F3D" w:rsidRDefault="00B869C7" w:rsidP="00B00DC6">
            <w:pPr>
              <w:spacing w:after="0" w:line="240" w:lineRule="auto"/>
              <w:rPr>
                <w:sz w:val="20"/>
                <w:szCs w:val="20"/>
              </w:rPr>
            </w:pPr>
          </w:p>
          <w:p w14:paraId="01862CAF" w14:textId="77777777" w:rsidR="00B869C7" w:rsidRPr="00A13F3D" w:rsidRDefault="00B869C7" w:rsidP="00B00DC6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When yes, does the IED accept the control when orCat=1 or 4 Local</w:t>
            </w:r>
          </w:p>
        </w:tc>
        <w:tc>
          <w:tcPr>
            <w:tcW w:w="3402" w:type="dxa"/>
          </w:tcPr>
          <w:p w14:paraId="136CE4DB" w14:textId="77777777" w:rsidR="00B869C7" w:rsidRPr="00A13F3D" w:rsidRDefault="00B869C7" w:rsidP="00B00DC6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539470A3" w14:textId="77777777" w:rsidR="00B869C7" w:rsidRPr="00A13F3D" w:rsidRDefault="00B869C7" w:rsidP="00B00DC6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SBOns: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00B202B6" w14:textId="77777777" w:rsidR="00B869C7" w:rsidRPr="00A13F3D" w:rsidRDefault="00B869C7" w:rsidP="00B00DC6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DOes: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481EA1AF" w14:textId="77777777" w:rsidR="00B869C7" w:rsidRPr="00A13F3D" w:rsidRDefault="00B869C7" w:rsidP="00B00D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 xml:space="preserve">SBOes: </w:t>
            </w:r>
            <w:r>
              <w:rPr>
                <w:sz w:val="20"/>
                <w:szCs w:val="20"/>
              </w:rPr>
              <w:tab/>
            </w:r>
            <w:r w:rsidRPr="00A13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13F3D">
              <w:rPr>
                <w:sz w:val="20"/>
                <w:szCs w:val="20"/>
              </w:rPr>
              <w:t>Y/N</w:t>
            </w:r>
            <w:r w:rsidRPr="00A13F3D">
              <w:rPr>
                <w:sz w:val="20"/>
                <w:szCs w:val="20"/>
                <w:lang w:val="es-ES"/>
              </w:rPr>
              <w:t>, orCat 1-4: Y/N</w:t>
            </w:r>
          </w:p>
        </w:tc>
      </w:tr>
    </w:tbl>
    <w:p w14:paraId="7CD331CF" w14:textId="2331F6D1" w:rsidR="00161EE5" w:rsidRDefault="00161EE5">
      <w:pPr>
        <w:rPr>
          <w:rFonts w:ascii="Arial" w:eastAsia="SimSun" w:hAnsi="Arial" w:cs="Times New Roman"/>
          <w:sz w:val="18"/>
          <w:szCs w:val="20"/>
        </w:rPr>
      </w:pPr>
    </w:p>
    <w:p w14:paraId="70E5F803" w14:textId="381F511C" w:rsidR="00B869C7" w:rsidRDefault="004814B2">
      <w:r>
        <w:lastRenderedPageBreak/>
        <w:t>Updated sCtl16</w:t>
      </w:r>
      <w:r w:rsidR="00B869C7">
        <w:t xml:space="preserve">: </w:t>
      </w:r>
    </w:p>
    <w:p w14:paraId="247764A2" w14:textId="77777777" w:rsidR="00B869C7" w:rsidRDefault="00B869C7">
      <w: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161EE5" w:rsidRPr="004814B2" w14:paraId="58A68D00" w14:textId="77777777" w:rsidTr="00071BFC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D448F7" w14:textId="77777777" w:rsidR="00161EE5" w:rsidRPr="004814B2" w:rsidRDefault="00161EE5" w:rsidP="00161EE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0" w:name="_Hlk55375889"/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sCtl16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10009D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865C57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9C7" w:rsidRPr="004814B2">
              <w:rPr>
                <w:rFonts w:ascii="Arial" w:hAnsi="Arial" w:cs="Arial"/>
                <w:sz w:val="16"/>
                <w:szCs w:val="16"/>
              </w:rPr>
            </w:r>
            <w:r w:rsidR="00B869C7" w:rsidRPr="00481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72914A46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9C7" w:rsidRPr="004814B2">
              <w:rPr>
                <w:rFonts w:ascii="Arial" w:hAnsi="Arial" w:cs="Arial"/>
                <w:sz w:val="16"/>
                <w:szCs w:val="16"/>
              </w:rPr>
            </w:r>
            <w:r w:rsidR="00B869C7" w:rsidRPr="00481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4ADB4302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9C7" w:rsidRPr="004814B2">
              <w:rPr>
                <w:rFonts w:ascii="Arial" w:hAnsi="Arial" w:cs="Arial"/>
                <w:sz w:val="16"/>
                <w:szCs w:val="16"/>
              </w:rPr>
            </w:r>
            <w:r w:rsidR="00B869C7" w:rsidRPr="004814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161EE5" w:rsidRPr="004814B2" w14:paraId="1F8C86F9" w14:textId="77777777" w:rsidTr="00071BFC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7C1AB6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1C196633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1572813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64D3771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161EE5" w:rsidRPr="004814B2" w14:paraId="31EAD842" w14:textId="77777777" w:rsidTr="00071BFC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22BB39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68755F7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a)   DOns</w:t>
            </w:r>
          </w:p>
          <w:p w14:paraId="79DBFF1D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1,3   DUT sends Operate response- with optional AddCause “Blocked-by-switching-hierarchy” or “Not-supported”</w:t>
            </w:r>
          </w:p>
          <w:p w14:paraId="07D70628" w14:textId="58094E6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2.    DUT behaves according to the PIXIT 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  <w:p w14:paraId="5F13E181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b)   SBOns</w:t>
            </w:r>
          </w:p>
          <w:p w14:paraId="18BEFBD1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1,7.  DUT sends Select response- or Operate response- with optional AddCause “Blocked-by-switching- </w:t>
            </w:r>
          </w:p>
          <w:p w14:paraId="71CF2E41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             hierarchy” or “Not-supported”</w:t>
            </w:r>
          </w:p>
          <w:p w14:paraId="342E6FB2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3.    DUT sends Select response+</w:t>
            </w:r>
          </w:p>
          <w:p w14:paraId="747FD1B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5.    DUT sends Operate response- with optional AddCause “Blocked-by-switching-hierarchy” or </w:t>
            </w:r>
          </w:p>
          <w:p w14:paraId="669D08FC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        “Object-not-selected”</w:t>
            </w:r>
          </w:p>
          <w:p w14:paraId="316E8BAE" w14:textId="7811B2BC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color w:val="0070C0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6.     DUT behaves according to the PIXIT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  <w:p w14:paraId="78F16DC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c)   DOes</w:t>
            </w:r>
          </w:p>
          <w:p w14:paraId="610D1D6B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1,3.  DUT sends Operate response- with AddCause “Blocked-by-switching-hierarchy” or “Not-supported” </w:t>
            </w:r>
          </w:p>
          <w:p w14:paraId="4F2E7FA4" w14:textId="5A02D706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2.    DUT behaves according to the PIXIT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  <w:p w14:paraId="45E39463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d)   SBOes</w:t>
            </w:r>
          </w:p>
          <w:p w14:paraId="46C083B0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1,7.  DUT sends SelectWithValue or Operate response- with AddCause “Blocked-by-switching-</w:t>
            </w:r>
          </w:p>
          <w:p w14:paraId="6288DC17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             hierarchy” or “Not-supported”</w:t>
            </w:r>
          </w:p>
          <w:p w14:paraId="37704070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3.    DUT sends SelectWithValue response+</w:t>
            </w:r>
          </w:p>
          <w:p w14:paraId="6864D99C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5.    DUT sends Operate response- with AddCause “Blocked-by-switching-hierarchy”  or </w:t>
            </w:r>
          </w:p>
          <w:p w14:paraId="7FFD161A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       “Object-not-selected”</w:t>
            </w:r>
          </w:p>
          <w:p w14:paraId="2B45DAE2" w14:textId="39FFDD6B" w:rsidR="00161EE5" w:rsidRPr="004814B2" w:rsidRDefault="00161EE5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</w:rPr>
              <w:t>      6.    DUT behaves according to the PIXIT</w:t>
            </w:r>
            <w:r w:rsidR="00DF2A0C" w:rsidRPr="004814B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1EE5" w:rsidRPr="004814B2" w14:paraId="7AE6842B" w14:textId="77777777" w:rsidTr="00071BFC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7732BF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0CE289E7" w14:textId="1A900C9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Test engineer changes the DUT to “Local”; (LLN0.Loc=True or CSWI.Loc=True) and XCBR/XSWI.Loc=True if supported</w:t>
            </w:r>
            <w:r w:rsidR="004814B2"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814B2"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</w:p>
          <w:p w14:paraId="69D1257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796B85F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DOns </w:t>
            </w:r>
          </w:p>
          <w:p w14:paraId="0C2BD734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eastAsiaTheme="minorHAnsi"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1.   Client sends multiple Operate request with following values of orCat = 1, 2, 3, 4, 5, 6</w:t>
            </w:r>
          </w:p>
          <w:p w14:paraId="08EB8C5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 change XCBR/XSWI.Loc from True to False, keep LLN0/CSWI.Loc=True and perform steps 2,3</w:t>
            </w:r>
          </w:p>
          <w:p w14:paraId="4F735353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2.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165064B5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3.  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 xml:space="preserve">lient sends Operate request with orCat = 2, 3, 5, 6 </w:t>
            </w:r>
          </w:p>
          <w:p w14:paraId="25342728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SBOns</w:t>
            </w:r>
          </w:p>
          <w:p w14:paraId="5CCEF43C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</w:t>
            </w:r>
            <w:r w:rsidRPr="004814B2">
              <w:rPr>
                <w:rFonts w:cs="Arial"/>
                <w:sz w:val="16"/>
                <w:szCs w:val="16"/>
              </w:rPr>
              <w:t xml:space="preserve">multiple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 request, on respond+ Client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values of </w:t>
            </w:r>
            <w:r w:rsidRPr="004814B2">
              <w:rPr>
                <w:rFonts w:eastAsia="Times New Roman" w:cs="Arial"/>
                <w:sz w:val="16"/>
                <w:szCs w:val="16"/>
              </w:rPr>
              <w:t>orCat = 1, repeat for orCat = 2, 3, 4, 5, 6</w:t>
            </w:r>
          </w:p>
          <w:p w14:paraId="0A7C7F50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Test engineer sets the local/remote switch on the DUT to “Remote”</w:t>
            </w:r>
          </w:p>
          <w:p w14:paraId="652CC78C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 request</w:t>
            </w:r>
          </w:p>
          <w:p w14:paraId="01F03B80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Test engineer sets the local/remote switch on the DUT to “Local” </w:t>
            </w:r>
          </w:p>
          <w:p w14:paraId="782757B7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Operate request with orCat=2 within the select timeout</w:t>
            </w:r>
          </w:p>
          <w:p w14:paraId="185D0CDC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When supported change XCBR/XSWI.Loc from True to False, keep </w:t>
            </w:r>
            <w:r w:rsidRPr="004814B2">
              <w:rPr>
                <w:rFonts w:cs="Arial"/>
                <w:sz w:val="16"/>
                <w:szCs w:val="16"/>
              </w:rPr>
              <w:t>LLN0/CSWI.Loc=True and perform steps 6,7</w:t>
            </w:r>
          </w:p>
          <w:p w14:paraId="44C30467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Repeat step 1 with orCat = 1, 4 with a matching client</w:t>
            </w:r>
          </w:p>
          <w:p w14:paraId="088CAAE7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Repeat step 1 with orCat = 2, 3, 5, 6 with a matching client</w:t>
            </w:r>
          </w:p>
          <w:p w14:paraId="17851E56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DOes</w:t>
            </w:r>
          </w:p>
          <w:p w14:paraId="68E9887B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eastAsiaTheme="minorHAnsi"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1.   Client sends multiple Operate request with following values of orCat = 1, 2, 3, 4, 5, 6</w:t>
            </w:r>
          </w:p>
          <w:p w14:paraId="6225BC36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When supported change XCBR/XSWI.Loc from True to False, keep LLN0/CSWI.Loc=True and perform steps 2,3 </w:t>
            </w:r>
          </w:p>
          <w:p w14:paraId="5CB2422D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2.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3DA19B07" w14:textId="77777777" w:rsidR="00161EE5" w:rsidRPr="004814B2" w:rsidRDefault="00161EE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3.  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2, 3, 5, 6</w:t>
            </w:r>
          </w:p>
          <w:p w14:paraId="7BC53DD8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SBOes </w:t>
            </w:r>
          </w:p>
          <w:p w14:paraId="58E293A9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</w:t>
            </w:r>
            <w:r w:rsidRPr="004814B2">
              <w:rPr>
                <w:rFonts w:cs="Arial"/>
                <w:sz w:val="16"/>
                <w:szCs w:val="16"/>
              </w:rPr>
              <w:t xml:space="preserve">multiple </w:t>
            </w:r>
            <w:r w:rsidRPr="004814B2">
              <w:rPr>
                <w:rFonts w:eastAsia="Times New Roman" w:cs="Arial"/>
                <w:sz w:val="16"/>
                <w:szCs w:val="16"/>
              </w:rPr>
              <w:t>SelectWithValue request, on respond+ Client sends Operate with orCat=1, repeat for orCat = 2,3,4,5,6</w:t>
            </w:r>
          </w:p>
          <w:p w14:paraId="07478E8B" w14:textId="77777777" w:rsidR="00161EE5" w:rsidRPr="004814B2" w:rsidRDefault="00161EE5" w:rsidP="00161EE5">
            <w:pPr>
              <w:pStyle w:val="ListParagraph"/>
              <w:keepNext/>
              <w:numPr>
                <w:ilvl w:val="0"/>
                <w:numId w:val="27"/>
              </w:num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pacing w:val="8"/>
                <w:sz w:val="16"/>
                <w:szCs w:val="16"/>
              </w:rPr>
              <w:t>Test engineer sets the local/remote switch on the DUT to “Remote”</w:t>
            </w:r>
          </w:p>
          <w:p w14:paraId="5F341D4C" w14:textId="47FF228E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SelectWithValue request with </w:t>
            </w:r>
            <w:r w:rsidRPr="004814B2">
              <w:rPr>
                <w:rFonts w:eastAsia="Times New Roman" w:cs="Arial"/>
                <w:color w:val="0070C0"/>
                <w:sz w:val="16"/>
                <w:szCs w:val="16"/>
              </w:rPr>
              <w:t>orCat=</w:t>
            </w:r>
            <w:r w:rsidR="004814B2" w:rsidRPr="004814B2">
              <w:rPr>
                <w:rFonts w:eastAsia="Times New Roman" w:cs="Arial"/>
                <w:color w:val="0070C0"/>
                <w:sz w:val="16"/>
                <w:szCs w:val="16"/>
              </w:rPr>
              <w:t>3</w:t>
            </w:r>
          </w:p>
          <w:p w14:paraId="6D54CC4A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Test engineer sets the local/remote switch on the DUT to “Local” </w:t>
            </w:r>
          </w:p>
          <w:p w14:paraId="692E315C" w14:textId="4AB41355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 xml:space="preserve">Client sends Operate request with </w:t>
            </w:r>
            <w:r w:rsidRPr="004814B2">
              <w:rPr>
                <w:rFonts w:eastAsia="Times New Roman" w:cs="Arial"/>
                <w:color w:val="0070C0"/>
                <w:sz w:val="16"/>
                <w:szCs w:val="16"/>
              </w:rPr>
              <w:t>orCat=</w:t>
            </w:r>
            <w:r w:rsidR="004814B2" w:rsidRPr="004814B2">
              <w:rPr>
                <w:rFonts w:eastAsia="Times New Roman" w:cs="Arial"/>
                <w:color w:val="0070C0"/>
                <w:sz w:val="16"/>
                <w:szCs w:val="16"/>
              </w:rPr>
              <w:t>3</w:t>
            </w:r>
            <w:r w:rsidRPr="004814B2">
              <w:rPr>
                <w:rFonts w:eastAsia="Times New Roman" w:cs="Arial"/>
                <w:color w:val="0070C0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within the select timeout </w:t>
            </w:r>
          </w:p>
          <w:p w14:paraId="2C2887A4" w14:textId="77777777" w:rsidR="00161EE5" w:rsidRPr="004814B2" w:rsidRDefault="00161EE5" w:rsidP="00161EE5">
            <w:pPr>
              <w:pStyle w:val="StandardPARAGRAPH"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 change XCBR/XSWI.Loc from True to False, keep LLN0/CSWI.Loc=True and perform steps 6,7</w:t>
            </w:r>
          </w:p>
          <w:p w14:paraId="29E863AA" w14:textId="77777777" w:rsidR="00161EE5" w:rsidRPr="004814B2" w:rsidRDefault="00161EE5" w:rsidP="00161EE5">
            <w:pPr>
              <w:pStyle w:val="StandardPARAGRAPH"/>
              <w:keepNext/>
              <w:numPr>
                <w:ilvl w:val="0"/>
                <w:numId w:val="27"/>
              </w:num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1, 4 with a matching client</w:t>
            </w:r>
          </w:p>
          <w:p w14:paraId="5344365E" w14:textId="77777777" w:rsidR="00161EE5" w:rsidRPr="004814B2" w:rsidRDefault="00161EE5" w:rsidP="00161EE5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7.    Repeat step 1 with orCat = 2, 3, 5, 6 with a matching client</w:t>
            </w:r>
          </w:p>
        </w:tc>
      </w:tr>
      <w:tr w:rsidR="00161EE5" w:rsidRPr="004814B2" w14:paraId="0F187EEE" w14:textId="77777777" w:rsidTr="00071BFC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696585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7E68A1EA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lastRenderedPageBreak/>
              <w:t> Note: “matching” client means a client that is allowed by the server to issue control</w:t>
            </w:r>
          </w:p>
        </w:tc>
      </w:tr>
      <w:bookmarkEnd w:id="0"/>
    </w:tbl>
    <w:p w14:paraId="7212CFE6" w14:textId="77777777" w:rsidR="00A13F3D" w:rsidRPr="0017450E" w:rsidRDefault="00A13F3D" w:rsidP="0017450E">
      <w:pPr>
        <w:spacing w:line="240" w:lineRule="auto"/>
        <w:rPr>
          <w:sz w:val="16"/>
          <w:szCs w:val="16"/>
        </w:rPr>
      </w:pPr>
    </w:p>
    <w:sectPr w:rsidR="00A13F3D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035"/>
    <w:multiLevelType w:val="hybridMultilevel"/>
    <w:tmpl w:val="5484A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24"/>
  </w:num>
  <w:num w:numId="6">
    <w:abstractNumId w:val="15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5"/>
  </w:num>
  <w:num w:numId="17">
    <w:abstractNumId w:val="22"/>
  </w:num>
  <w:num w:numId="18">
    <w:abstractNumId w:val="17"/>
  </w:num>
  <w:num w:numId="19">
    <w:abstractNumId w:val="4"/>
  </w:num>
  <w:num w:numId="20">
    <w:abstractNumId w:val="23"/>
  </w:num>
  <w:num w:numId="21">
    <w:abstractNumId w:val="18"/>
  </w:num>
  <w:num w:numId="22">
    <w:abstractNumId w:val="5"/>
  </w:num>
  <w:num w:numId="23">
    <w:abstractNumId w:val="9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B3A83"/>
    <w:rsid w:val="00161EE5"/>
    <w:rsid w:val="0017450E"/>
    <w:rsid w:val="002276D6"/>
    <w:rsid w:val="00231F8C"/>
    <w:rsid w:val="002D501F"/>
    <w:rsid w:val="002E5930"/>
    <w:rsid w:val="00302704"/>
    <w:rsid w:val="0047145D"/>
    <w:rsid w:val="004814B2"/>
    <w:rsid w:val="0049339B"/>
    <w:rsid w:val="004B15FB"/>
    <w:rsid w:val="0055466C"/>
    <w:rsid w:val="005E1D9B"/>
    <w:rsid w:val="009A693E"/>
    <w:rsid w:val="009B72E5"/>
    <w:rsid w:val="00A06B6D"/>
    <w:rsid w:val="00A13F3D"/>
    <w:rsid w:val="00B869C7"/>
    <w:rsid w:val="00BB2A8A"/>
    <w:rsid w:val="00D348D1"/>
    <w:rsid w:val="00DF2A0C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cp:lastPrinted>2022-10-18T07:46:00Z</cp:lastPrinted>
  <dcterms:created xsi:type="dcterms:W3CDTF">2022-10-18T07:46:00Z</dcterms:created>
  <dcterms:modified xsi:type="dcterms:W3CDTF">2022-10-18T08:19:00Z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